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14:paraId="15BF0869" w14:textId="77777777" w:rsidTr="46ED4711">
        <w:tc>
          <w:tcPr>
            <w:tcW w:w="1617" w:type="dxa"/>
          </w:tcPr>
          <w:p w14:paraId="15BF0867" w14:textId="77777777" w:rsidR="0012209D" w:rsidRDefault="0012209D">
            <w:r>
              <w:t>Last updated:</w:t>
            </w:r>
          </w:p>
        </w:tc>
        <w:tc>
          <w:tcPr>
            <w:tcW w:w="8418" w:type="dxa"/>
          </w:tcPr>
          <w:p w14:paraId="15BF0868" w14:textId="21D3A1A0" w:rsidR="0012209D" w:rsidRDefault="6023FB34" w:rsidP="009D3F1D">
            <w:r>
              <w:t>29</w:t>
            </w:r>
            <w:r w:rsidR="000C4358">
              <w:t>/3/23</w:t>
            </w:r>
            <w:r w:rsidR="4B9710CB">
              <w:t xml:space="preserve"> </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241FDE17">
        <w:tc>
          <w:tcPr>
            <w:tcW w:w="2525" w:type="dxa"/>
            <w:shd w:val="clear" w:color="auto" w:fill="D9D9D9" w:themeFill="background1" w:themeFillShade="D9"/>
          </w:tcPr>
          <w:p w14:paraId="15BF086D" w14:textId="77777777" w:rsidR="0012209D" w:rsidRDefault="0012209D">
            <w:r>
              <w:t>Post title:</w:t>
            </w:r>
          </w:p>
        </w:tc>
        <w:tc>
          <w:tcPr>
            <w:tcW w:w="7226" w:type="dxa"/>
            <w:gridSpan w:val="3"/>
          </w:tcPr>
          <w:p w14:paraId="15BF086E" w14:textId="0898D387" w:rsidR="0012209D" w:rsidRPr="00D36FCC" w:rsidRDefault="00357B73" w:rsidP="241FDE17">
            <w:pPr>
              <w:rPr>
                <w:i/>
                <w:iCs/>
              </w:rPr>
            </w:pPr>
            <w:r>
              <w:rPr>
                <w:b/>
                <w:bCs/>
              </w:rPr>
              <w:t xml:space="preserve">Senior </w:t>
            </w:r>
            <w:r w:rsidR="001054C3">
              <w:rPr>
                <w:b/>
                <w:bCs/>
              </w:rPr>
              <w:t>Teaching Fellow</w:t>
            </w:r>
            <w:r w:rsidR="001B7609">
              <w:rPr>
                <w:b/>
                <w:bCs/>
              </w:rPr>
              <w:t xml:space="preserve"> </w:t>
            </w:r>
            <w:r w:rsidR="002575D1">
              <w:rPr>
                <w:b/>
                <w:bCs/>
              </w:rPr>
              <w:t>(Assessment and Feedback)</w:t>
            </w:r>
          </w:p>
        </w:tc>
      </w:tr>
      <w:tr w:rsidR="0012209D" w14:paraId="15BF0875" w14:textId="77777777" w:rsidTr="241FDE17">
        <w:tc>
          <w:tcPr>
            <w:tcW w:w="2525" w:type="dxa"/>
            <w:shd w:val="clear" w:color="auto" w:fill="D9D9D9" w:themeFill="background1" w:themeFillShade="D9"/>
          </w:tcPr>
          <w:p w14:paraId="15BF0873" w14:textId="2E55E9EA" w:rsidR="0012209D" w:rsidRDefault="00510C09">
            <w:r>
              <w:t>School/Department</w:t>
            </w:r>
            <w:r w:rsidR="0012209D">
              <w:t>:</w:t>
            </w:r>
          </w:p>
        </w:tc>
        <w:tc>
          <w:tcPr>
            <w:tcW w:w="7226" w:type="dxa"/>
            <w:gridSpan w:val="3"/>
          </w:tcPr>
          <w:p w14:paraId="15BF0874" w14:textId="77A26CA8" w:rsidR="0012209D" w:rsidRDefault="001B7609">
            <w:r>
              <w:t>Centre for Higher Education Practice (CHEP)</w:t>
            </w:r>
          </w:p>
        </w:tc>
      </w:tr>
      <w:tr w:rsidR="00746AEB" w14:paraId="07201851" w14:textId="77777777" w:rsidTr="241FDE17">
        <w:tc>
          <w:tcPr>
            <w:tcW w:w="2525" w:type="dxa"/>
            <w:shd w:val="clear" w:color="auto" w:fill="D9D9D9" w:themeFill="background1" w:themeFillShade="D9"/>
          </w:tcPr>
          <w:p w14:paraId="158400D7" w14:textId="4B829CEE" w:rsidR="00746AEB" w:rsidRDefault="00746AEB">
            <w:r>
              <w:t>Faculty:</w:t>
            </w:r>
          </w:p>
        </w:tc>
        <w:tc>
          <w:tcPr>
            <w:tcW w:w="7226" w:type="dxa"/>
            <w:gridSpan w:val="3"/>
          </w:tcPr>
          <w:p w14:paraId="7A897A27" w14:textId="42A78CA7" w:rsidR="00746AEB" w:rsidRDefault="001B7609">
            <w:r>
              <w:t>Social Sciences</w:t>
            </w:r>
          </w:p>
        </w:tc>
      </w:tr>
      <w:tr w:rsidR="0012209D" w14:paraId="15BF087A" w14:textId="77777777" w:rsidTr="241FDE17">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7231DBBC" w:rsidR="0012209D" w:rsidRDefault="006C6868" w:rsidP="00FF246F">
            <w:r>
              <w:t>Education, Research and Enterprise (ERE)</w:t>
            </w:r>
          </w:p>
        </w:tc>
        <w:tc>
          <w:tcPr>
            <w:tcW w:w="972" w:type="dxa"/>
            <w:shd w:val="clear" w:color="auto" w:fill="D9D9D9" w:themeFill="background1" w:themeFillShade="D9"/>
          </w:tcPr>
          <w:p w14:paraId="15BF0878" w14:textId="77777777" w:rsidR="0012209D" w:rsidRDefault="0012209D">
            <w:r>
              <w:t>Level:</w:t>
            </w:r>
          </w:p>
        </w:tc>
        <w:tc>
          <w:tcPr>
            <w:tcW w:w="2054" w:type="dxa"/>
          </w:tcPr>
          <w:p w14:paraId="15BF0879" w14:textId="055A7051" w:rsidR="0012209D" w:rsidRDefault="00357B73" w:rsidP="00085E9B">
            <w:r>
              <w:t>5</w:t>
            </w:r>
          </w:p>
        </w:tc>
      </w:tr>
      <w:tr w:rsidR="0012209D" w14:paraId="15BF087E" w14:textId="77777777" w:rsidTr="241FDE17">
        <w:tc>
          <w:tcPr>
            <w:tcW w:w="2525" w:type="dxa"/>
            <w:shd w:val="clear" w:color="auto" w:fill="D9D9D9" w:themeFill="background1" w:themeFillShade="D9"/>
          </w:tcPr>
          <w:p w14:paraId="15BF087B" w14:textId="77777777" w:rsidR="0012209D" w:rsidRDefault="0012209D">
            <w:r>
              <w:t>*ERE category:</w:t>
            </w:r>
          </w:p>
        </w:tc>
        <w:tc>
          <w:tcPr>
            <w:tcW w:w="7226" w:type="dxa"/>
            <w:gridSpan w:val="3"/>
          </w:tcPr>
          <w:p w14:paraId="15BF087D" w14:textId="731B47CE" w:rsidR="0012209D" w:rsidRDefault="001054C3" w:rsidP="00FF246F">
            <w:r>
              <w:t>Education pathway</w:t>
            </w:r>
          </w:p>
        </w:tc>
      </w:tr>
      <w:tr w:rsidR="0012209D" w14:paraId="15BF0881" w14:textId="77777777" w:rsidTr="241FDE17">
        <w:tc>
          <w:tcPr>
            <w:tcW w:w="2525" w:type="dxa"/>
            <w:shd w:val="clear" w:color="auto" w:fill="D9D9D9" w:themeFill="background1" w:themeFillShade="D9"/>
          </w:tcPr>
          <w:p w14:paraId="15BF087F" w14:textId="77777777" w:rsidR="0012209D" w:rsidRDefault="0012209D">
            <w:r>
              <w:t>Posts responsible to:</w:t>
            </w:r>
          </w:p>
        </w:tc>
        <w:tc>
          <w:tcPr>
            <w:tcW w:w="7226" w:type="dxa"/>
            <w:gridSpan w:val="3"/>
          </w:tcPr>
          <w:p w14:paraId="15BF0880" w14:textId="50745F66" w:rsidR="0012209D" w:rsidRPr="005508A2" w:rsidRDefault="00CF5824">
            <w:r>
              <w:t>Principal Teaching Fellow (Assessment</w:t>
            </w:r>
            <w:r w:rsidR="008D7489">
              <w:t xml:space="preserve"> Consultancy</w:t>
            </w:r>
            <w:r>
              <w:t xml:space="preserve"> Lead)</w:t>
            </w:r>
          </w:p>
        </w:tc>
      </w:tr>
      <w:tr w:rsidR="0012209D" w14:paraId="15BF0884" w14:textId="77777777" w:rsidTr="241FDE17">
        <w:tc>
          <w:tcPr>
            <w:tcW w:w="2525" w:type="dxa"/>
            <w:shd w:val="clear" w:color="auto" w:fill="D9D9D9" w:themeFill="background1" w:themeFillShade="D9"/>
          </w:tcPr>
          <w:p w14:paraId="15BF0882" w14:textId="77777777" w:rsidR="0012209D" w:rsidRDefault="0012209D">
            <w:r>
              <w:t>Posts responsible for:</w:t>
            </w:r>
          </w:p>
        </w:tc>
        <w:tc>
          <w:tcPr>
            <w:tcW w:w="7226" w:type="dxa"/>
            <w:gridSpan w:val="3"/>
          </w:tcPr>
          <w:p w14:paraId="15BF0883" w14:textId="519BD6ED" w:rsidR="0012209D" w:rsidRPr="005508A2" w:rsidRDefault="007153E3">
            <w:r>
              <w:t>N</w:t>
            </w:r>
            <w:r w:rsidR="00C549CF">
              <w:t>/A</w:t>
            </w:r>
          </w:p>
        </w:tc>
      </w:tr>
      <w:tr w:rsidR="0012209D" w14:paraId="15BF0887" w14:textId="77777777" w:rsidTr="241FDE17">
        <w:tc>
          <w:tcPr>
            <w:tcW w:w="2525" w:type="dxa"/>
            <w:shd w:val="clear" w:color="auto" w:fill="D9D9D9" w:themeFill="background1" w:themeFillShade="D9"/>
          </w:tcPr>
          <w:p w14:paraId="15BF0885" w14:textId="77777777" w:rsidR="0012209D" w:rsidRDefault="0012209D">
            <w:r>
              <w:t>Post base:</w:t>
            </w:r>
          </w:p>
        </w:tc>
        <w:tc>
          <w:tcPr>
            <w:tcW w:w="7226" w:type="dxa"/>
            <w:gridSpan w:val="3"/>
          </w:tcPr>
          <w:p w14:paraId="15BF0886" w14:textId="4B74A218" w:rsidR="0012209D" w:rsidRPr="005508A2" w:rsidRDefault="007153E3" w:rsidP="007153E3">
            <w:r>
              <w:t>Office-based</w:t>
            </w:r>
            <w:r w:rsidR="00F57DD3">
              <w:t xml:space="preserve"> (with hybrid working)</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4C55C9F9">
        <w:tc>
          <w:tcPr>
            <w:tcW w:w="10137" w:type="dxa"/>
            <w:shd w:val="clear" w:color="auto" w:fill="D9D9D9" w:themeFill="background1" w:themeFillShade="D9"/>
          </w:tcPr>
          <w:p w14:paraId="15BF0889" w14:textId="77777777" w:rsidR="0012209D" w:rsidRDefault="0012209D">
            <w:r>
              <w:t>Job purpose</w:t>
            </w:r>
          </w:p>
        </w:tc>
      </w:tr>
      <w:tr w:rsidR="0012209D" w14:paraId="15BF088C" w14:textId="77777777" w:rsidTr="4C55C9F9">
        <w:trPr>
          <w:trHeight w:val="1134"/>
        </w:trPr>
        <w:tc>
          <w:tcPr>
            <w:tcW w:w="10137" w:type="dxa"/>
          </w:tcPr>
          <w:p w14:paraId="26692454" w14:textId="6CD5BD6A" w:rsidR="0001022F" w:rsidRDefault="7A5D6F60" w:rsidP="1A084995">
            <w:pPr>
              <w:widowControl w:val="0"/>
              <w:suppressAutoHyphens/>
              <w:overflowPunct/>
              <w:autoSpaceDE/>
              <w:autoSpaceDN/>
              <w:adjustRightInd/>
              <w:spacing w:before="0" w:after="0"/>
              <w:textAlignment w:val="auto"/>
              <w:rPr>
                <w:snapToGrid w:val="0"/>
                <w:color w:val="0000FF"/>
                <w:u w:val="single"/>
                <w:lang w:eastAsia="en-US"/>
              </w:rPr>
            </w:pPr>
            <w:r w:rsidRPr="1A084995">
              <w:rPr>
                <w:snapToGrid w:val="0"/>
                <w:lang w:eastAsia="en-US"/>
              </w:rPr>
              <w:t xml:space="preserve">The Centre for Higher Education Practice (CHEP) is the University of Southampton’s </w:t>
            </w:r>
            <w:r w:rsidR="76F9761D" w:rsidRPr="1A084995">
              <w:rPr>
                <w:snapToGrid w:val="0"/>
                <w:lang w:eastAsia="en-US"/>
              </w:rPr>
              <w:t>C</w:t>
            </w:r>
            <w:r w:rsidRPr="1A084995">
              <w:rPr>
                <w:snapToGrid w:val="0"/>
                <w:lang w:eastAsia="en-US"/>
              </w:rPr>
              <w:t xml:space="preserve">entre for promoting academic professional </w:t>
            </w:r>
            <w:r w:rsidR="085A55B0" w:rsidRPr="1A084995">
              <w:rPr>
                <w:snapToGrid w:val="0"/>
                <w:lang w:eastAsia="en-US"/>
              </w:rPr>
              <w:t>development</w:t>
            </w:r>
            <w:r w:rsidRPr="1A084995">
              <w:rPr>
                <w:snapToGrid w:val="0"/>
                <w:lang w:eastAsia="en-US"/>
              </w:rPr>
              <w:t xml:space="preserve"> for every member of </w:t>
            </w:r>
            <w:bookmarkStart w:id="0" w:name="_Int_FHURvonO"/>
            <w:r w:rsidRPr="1A084995">
              <w:rPr>
                <w:snapToGrid w:val="0"/>
                <w:lang w:eastAsia="en-US"/>
              </w:rPr>
              <w:t>University</w:t>
            </w:r>
            <w:bookmarkEnd w:id="0"/>
            <w:r w:rsidRPr="1A084995">
              <w:rPr>
                <w:snapToGrid w:val="0"/>
                <w:lang w:eastAsia="en-US"/>
              </w:rPr>
              <w:t xml:space="preserve"> staff, in all areas of academic activity and at every stage of their career.</w:t>
            </w:r>
            <w:r w:rsidRPr="1A084995">
              <w:rPr>
                <w:rFonts w:ascii="Georgia" w:hAnsi="Georgia"/>
                <w:color w:val="333333"/>
                <w:lang w:eastAsia="en-US"/>
              </w:rPr>
              <w:t xml:space="preserve"> </w:t>
            </w:r>
            <w:hyperlink r:id="rId11" w:history="1">
              <w:r w:rsidRPr="1A084995">
                <w:rPr>
                  <w:snapToGrid w:val="0"/>
                  <w:color w:val="0000FF"/>
                  <w:u w:val="single"/>
                  <w:lang w:eastAsia="en-US"/>
                </w:rPr>
                <w:t>https://www.southampton.ac.uk/chep/index.page</w:t>
              </w:r>
            </w:hyperlink>
          </w:p>
          <w:p w14:paraId="2EAF2D2E" w14:textId="1164F6CF" w:rsidR="00F57DD3" w:rsidRDefault="00F57DD3" w:rsidP="0001022F">
            <w:pPr>
              <w:widowControl w:val="0"/>
              <w:tabs>
                <w:tab w:val="left" w:pos="0"/>
              </w:tabs>
              <w:suppressAutoHyphens/>
              <w:overflowPunct/>
              <w:autoSpaceDE/>
              <w:autoSpaceDN/>
              <w:adjustRightInd/>
              <w:spacing w:before="0" w:after="0"/>
              <w:textAlignment w:val="auto"/>
              <w:rPr>
                <w:snapToGrid w:val="0"/>
                <w:lang w:eastAsia="en-US"/>
              </w:rPr>
            </w:pPr>
          </w:p>
          <w:p w14:paraId="0C1D3DFD" w14:textId="220524C5" w:rsidR="00F57DD3" w:rsidRPr="00F57DD3" w:rsidRDefault="00F57DD3" w:rsidP="4C55C9F9">
            <w:pPr>
              <w:widowControl w:val="0"/>
              <w:suppressAutoHyphens/>
              <w:overflowPunct/>
              <w:autoSpaceDE/>
              <w:autoSpaceDN/>
              <w:adjustRightInd/>
              <w:spacing w:before="0" w:after="0"/>
              <w:textAlignment w:val="auto"/>
              <w:rPr>
                <w:snapToGrid w:val="0"/>
                <w:lang w:eastAsia="en-US"/>
              </w:rPr>
            </w:pPr>
            <w:r w:rsidRPr="4C55C9F9">
              <w:rPr>
                <w:snapToGrid w:val="0"/>
                <w:lang w:eastAsia="en-US"/>
              </w:rPr>
              <w:t xml:space="preserve">The University has begun work on a multi-year Strategic Major Project (SMP) on assessment that aims to advance assessment thinking and practice across the institution. The project will </w:t>
            </w:r>
            <w:r w:rsidR="3CF1637B" w:rsidRPr="4C55C9F9">
              <w:rPr>
                <w:snapToGrid w:val="0"/>
                <w:lang w:eastAsia="en-US"/>
              </w:rPr>
              <w:t>build upon existing effective assessment, feedback practices,</w:t>
            </w:r>
            <w:r w:rsidRPr="4C55C9F9">
              <w:rPr>
                <w:snapToGrid w:val="0"/>
                <w:lang w:eastAsia="en-US"/>
              </w:rPr>
              <w:t xml:space="preserve"> and provide a range of enhancement activities and professional development to support good assessment design and delivery.   </w:t>
            </w:r>
          </w:p>
          <w:p w14:paraId="58DFD931" w14:textId="77777777" w:rsidR="00F57DD3" w:rsidRPr="00F57DD3" w:rsidRDefault="00F57DD3" w:rsidP="00F57DD3">
            <w:pPr>
              <w:widowControl w:val="0"/>
              <w:tabs>
                <w:tab w:val="left" w:pos="0"/>
              </w:tabs>
              <w:suppressAutoHyphens/>
              <w:overflowPunct/>
              <w:autoSpaceDE/>
              <w:autoSpaceDN/>
              <w:adjustRightInd/>
              <w:spacing w:before="0" w:after="0"/>
              <w:textAlignment w:val="auto"/>
              <w:rPr>
                <w:snapToGrid w:val="0"/>
                <w:szCs w:val="18"/>
                <w:lang w:eastAsia="en-US"/>
              </w:rPr>
            </w:pPr>
          </w:p>
          <w:p w14:paraId="695D2668" w14:textId="1E9C152E" w:rsidR="00F57DD3" w:rsidRPr="0001022F" w:rsidRDefault="00F57DD3" w:rsidP="00F57DD3">
            <w:pPr>
              <w:widowControl w:val="0"/>
              <w:tabs>
                <w:tab w:val="left" w:pos="0"/>
              </w:tabs>
              <w:suppressAutoHyphens/>
              <w:overflowPunct/>
              <w:autoSpaceDE/>
              <w:autoSpaceDN/>
              <w:adjustRightInd/>
              <w:spacing w:before="0" w:after="0"/>
              <w:textAlignment w:val="auto"/>
              <w:rPr>
                <w:snapToGrid w:val="0"/>
                <w:szCs w:val="18"/>
                <w:lang w:eastAsia="en-US"/>
              </w:rPr>
            </w:pPr>
            <w:r w:rsidRPr="00F57DD3">
              <w:rPr>
                <w:snapToGrid w:val="0"/>
                <w:szCs w:val="18"/>
                <w:lang w:eastAsia="en-US"/>
              </w:rPr>
              <w:t xml:space="preserve">CHEP will be providing extensive support for this SMP in partnership with key stakeholders, staff and students.  </w:t>
            </w:r>
          </w:p>
          <w:p w14:paraId="2AA37CB7" w14:textId="77777777" w:rsidR="0001022F" w:rsidRPr="0001022F" w:rsidRDefault="0001022F" w:rsidP="0001022F">
            <w:pPr>
              <w:widowControl w:val="0"/>
              <w:tabs>
                <w:tab w:val="left" w:pos="0"/>
              </w:tabs>
              <w:suppressAutoHyphens/>
              <w:overflowPunct/>
              <w:autoSpaceDE/>
              <w:autoSpaceDN/>
              <w:adjustRightInd/>
              <w:spacing w:before="0" w:after="0"/>
              <w:textAlignment w:val="auto"/>
              <w:rPr>
                <w:snapToGrid w:val="0"/>
                <w:sz w:val="20"/>
                <w:lang w:eastAsia="en-US"/>
              </w:rPr>
            </w:pPr>
          </w:p>
          <w:p w14:paraId="2257582D" w14:textId="0AC0049F" w:rsidR="00CF5824" w:rsidRDefault="0DD4AA8E" w:rsidP="4C55C9F9">
            <w:pPr>
              <w:pStyle w:val="paragraph"/>
              <w:spacing w:before="0" w:beforeAutospacing="0" w:after="0" w:afterAutospacing="0"/>
              <w:textAlignment w:val="baseline"/>
              <w:rPr>
                <w:rStyle w:val="normaltextrun"/>
                <w:rFonts w:ascii="Lucida Sans" w:hAnsi="Lucida Sans" w:cs="Arial"/>
                <w:sz w:val="18"/>
                <w:szCs w:val="18"/>
              </w:rPr>
            </w:pPr>
            <w:r w:rsidRPr="4C55C9F9">
              <w:rPr>
                <w:rStyle w:val="normaltextrun"/>
                <w:rFonts w:ascii="Lucida Sans" w:hAnsi="Lucida Sans" w:cs="Arial"/>
                <w:sz w:val="18"/>
                <w:szCs w:val="18"/>
              </w:rPr>
              <w:t>T</w:t>
            </w:r>
            <w:r w:rsidR="085A55B0" w:rsidRPr="4C55C9F9">
              <w:rPr>
                <w:rStyle w:val="normaltextrun"/>
                <w:rFonts w:ascii="Lucida Sans" w:hAnsi="Lucida Sans" w:cs="Arial"/>
                <w:sz w:val="18"/>
                <w:szCs w:val="18"/>
              </w:rPr>
              <w:t>he purpose is to play a key role in supporting the development of assessment expertise and literacy in our community</w:t>
            </w:r>
            <w:r w:rsidRPr="4C55C9F9">
              <w:rPr>
                <w:rStyle w:val="normaltextrun"/>
                <w:rFonts w:ascii="Lucida Sans" w:hAnsi="Lucida Sans" w:cs="Arial"/>
                <w:sz w:val="18"/>
                <w:szCs w:val="18"/>
              </w:rPr>
              <w:t xml:space="preserve"> as part of a new SMP funded team within CHEP. </w:t>
            </w:r>
            <w:r w:rsidR="085A55B0" w:rsidRPr="4C55C9F9">
              <w:rPr>
                <w:rStyle w:val="normaltextrun"/>
                <w:rFonts w:ascii="Lucida Sans" w:hAnsi="Lucida Sans" w:cs="Arial"/>
                <w:sz w:val="18"/>
                <w:szCs w:val="18"/>
              </w:rPr>
              <w:t xml:space="preserve"> Drawing on appropriate institutional</w:t>
            </w:r>
            <w:r w:rsidR="00AE7E16" w:rsidRPr="4C55C9F9">
              <w:rPr>
                <w:rStyle w:val="normaltextrun"/>
                <w:rFonts w:ascii="Lucida Sans" w:hAnsi="Lucida Sans" w:cs="Arial"/>
                <w:sz w:val="18"/>
                <w:szCs w:val="18"/>
              </w:rPr>
              <w:t>/</w:t>
            </w:r>
            <w:r w:rsidR="2C288592" w:rsidRPr="4C55C9F9">
              <w:rPr>
                <w:rStyle w:val="normaltextrun"/>
                <w:rFonts w:ascii="Lucida Sans" w:hAnsi="Lucida Sans" w:cs="Arial"/>
                <w:sz w:val="18"/>
                <w:szCs w:val="18"/>
              </w:rPr>
              <w:t>sector</w:t>
            </w:r>
            <w:r w:rsidR="0058579D" w:rsidRPr="4C55C9F9">
              <w:rPr>
                <w:rStyle w:val="normaltextrun"/>
                <w:rFonts w:ascii="Lucida Sans" w:hAnsi="Lucida Sans" w:cs="Arial"/>
                <w:sz w:val="18"/>
                <w:szCs w:val="18"/>
              </w:rPr>
              <w:t xml:space="preserve"> </w:t>
            </w:r>
            <w:r w:rsidR="085A55B0" w:rsidRPr="4C55C9F9">
              <w:rPr>
                <w:rStyle w:val="normaltextrun"/>
                <w:rFonts w:ascii="Lucida Sans" w:hAnsi="Lucida Sans" w:cs="Arial"/>
                <w:sz w:val="18"/>
                <w:szCs w:val="18"/>
              </w:rPr>
              <w:t>expertise</w:t>
            </w:r>
            <w:r w:rsidR="005A1EB2" w:rsidRPr="4C55C9F9">
              <w:rPr>
                <w:rStyle w:val="normaltextrun"/>
                <w:rFonts w:ascii="Lucida Sans" w:hAnsi="Lucida Sans" w:cs="Arial"/>
                <w:sz w:val="18"/>
                <w:szCs w:val="18"/>
              </w:rPr>
              <w:t xml:space="preserve"> and </w:t>
            </w:r>
            <w:r w:rsidR="085A55B0" w:rsidRPr="4C55C9F9">
              <w:rPr>
                <w:rStyle w:val="normaltextrun"/>
                <w:rFonts w:ascii="Lucida Sans" w:hAnsi="Lucida Sans" w:cs="Arial"/>
                <w:sz w:val="18"/>
                <w:szCs w:val="18"/>
              </w:rPr>
              <w:t>knowledge, quality assurance frameworks and the wider HE context</w:t>
            </w:r>
            <w:r w:rsidR="00E75D4F" w:rsidRPr="4C55C9F9">
              <w:rPr>
                <w:rStyle w:val="normaltextrun"/>
                <w:rFonts w:ascii="Lucida Sans" w:hAnsi="Lucida Sans" w:cs="Arial"/>
                <w:sz w:val="18"/>
                <w:szCs w:val="18"/>
              </w:rPr>
              <w:t xml:space="preserve"> </w:t>
            </w:r>
            <w:r w:rsidR="085A55B0" w:rsidRPr="4C55C9F9">
              <w:rPr>
                <w:rStyle w:val="normaltextrun"/>
                <w:rFonts w:ascii="Lucida Sans" w:hAnsi="Lucida Sans" w:cs="Arial"/>
                <w:sz w:val="18"/>
                <w:szCs w:val="18"/>
              </w:rPr>
              <w:t xml:space="preserve">you will be part of a team of assessment </w:t>
            </w:r>
            <w:r w:rsidR="00F305A3" w:rsidRPr="4C55C9F9">
              <w:rPr>
                <w:rStyle w:val="normaltextrun"/>
                <w:rFonts w:ascii="Lucida Sans" w:hAnsi="Lucida Sans" w:cs="Arial"/>
                <w:sz w:val="18"/>
                <w:szCs w:val="18"/>
              </w:rPr>
              <w:t>consultants</w:t>
            </w:r>
            <w:r w:rsidR="085A55B0" w:rsidRPr="4C55C9F9">
              <w:rPr>
                <w:rStyle w:val="normaltextrun"/>
                <w:rFonts w:ascii="Lucida Sans" w:hAnsi="Lucida Sans" w:cs="Arial"/>
                <w:sz w:val="18"/>
                <w:szCs w:val="18"/>
              </w:rPr>
              <w:t xml:space="preserve"> that will deliver academic enhancements aligned to the Advancing Assessment Strategic Major Project Principals</w:t>
            </w:r>
            <w:r w:rsidR="3EB02170" w:rsidRPr="4C55C9F9">
              <w:rPr>
                <w:rStyle w:val="normaltextrun"/>
                <w:rFonts w:ascii="Lucida Sans" w:hAnsi="Lucida Sans" w:cs="Arial"/>
                <w:sz w:val="18"/>
                <w:szCs w:val="18"/>
              </w:rPr>
              <w:t xml:space="preserve">, </w:t>
            </w:r>
            <w:r w:rsidR="085A55B0" w:rsidRPr="4C55C9F9">
              <w:rPr>
                <w:rStyle w:val="normaltextrun"/>
                <w:rFonts w:ascii="Lucida Sans" w:hAnsi="Lucida Sans" w:cs="Arial"/>
                <w:sz w:val="18"/>
                <w:szCs w:val="18"/>
              </w:rPr>
              <w:t>CHEP objectives</w:t>
            </w:r>
            <w:r w:rsidR="3EB02170" w:rsidRPr="4C55C9F9">
              <w:rPr>
                <w:rStyle w:val="normaltextrun"/>
                <w:rFonts w:ascii="Lucida Sans" w:hAnsi="Lucida Sans" w:cs="Arial"/>
                <w:sz w:val="18"/>
                <w:szCs w:val="18"/>
              </w:rPr>
              <w:t xml:space="preserve"> and University Strategy</w:t>
            </w:r>
            <w:r w:rsidR="085A55B0" w:rsidRPr="4C55C9F9">
              <w:rPr>
                <w:rStyle w:val="normaltextrun"/>
                <w:rFonts w:ascii="Lucida Sans" w:hAnsi="Lucida Sans" w:cs="Arial"/>
                <w:sz w:val="18"/>
                <w:szCs w:val="18"/>
              </w:rPr>
              <w:t xml:space="preserve">. </w:t>
            </w:r>
          </w:p>
          <w:p w14:paraId="15BF088B" w14:textId="3946C62E" w:rsidR="00BB3CD7" w:rsidRDefault="2C881DE7" w:rsidP="00085E9B">
            <w:r>
              <w:t xml:space="preserve"> </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4C55C9F9">
        <w:trPr>
          <w:cantSplit/>
          <w:tblHeader/>
        </w:trPr>
        <w:tc>
          <w:tcPr>
            <w:tcW w:w="8609" w:type="dxa"/>
            <w:gridSpan w:val="2"/>
            <w:shd w:val="clear" w:color="auto" w:fill="D9D9D9" w:themeFill="background1" w:themeFillShade="D9"/>
          </w:tcPr>
          <w:p w14:paraId="15BF088E" w14:textId="77777777" w:rsidR="0012209D" w:rsidRDefault="0012209D">
            <w:r>
              <w:lastRenderedPageBreak/>
              <w:t>Key accountabilities/primary responsibilities</w:t>
            </w:r>
          </w:p>
        </w:tc>
        <w:tc>
          <w:tcPr>
            <w:tcW w:w="1018" w:type="dxa"/>
            <w:shd w:val="clear" w:color="auto" w:fill="D9D9D9" w:themeFill="background1" w:themeFillShade="D9"/>
          </w:tcPr>
          <w:p w14:paraId="15BF088F" w14:textId="77777777" w:rsidR="0012209D" w:rsidRDefault="0012209D">
            <w:r>
              <w:t>% Time</w:t>
            </w:r>
          </w:p>
        </w:tc>
      </w:tr>
      <w:tr w:rsidR="0012209D" w14:paraId="15BF0894" w14:textId="77777777" w:rsidTr="4C55C9F9">
        <w:trPr>
          <w:cantSplit/>
        </w:trPr>
        <w:tc>
          <w:tcPr>
            <w:tcW w:w="601" w:type="dxa"/>
            <w:tcBorders>
              <w:right w:val="nil"/>
            </w:tcBorders>
          </w:tcPr>
          <w:p w14:paraId="15BF0891" w14:textId="77777777" w:rsidR="0012209D" w:rsidRDefault="0012209D" w:rsidP="0012209D">
            <w:pPr>
              <w:pStyle w:val="ListParagraph"/>
              <w:numPr>
                <w:ilvl w:val="0"/>
                <w:numId w:val="17"/>
              </w:numPr>
            </w:pPr>
          </w:p>
        </w:tc>
        <w:tc>
          <w:tcPr>
            <w:tcW w:w="8008" w:type="dxa"/>
            <w:tcBorders>
              <w:left w:val="nil"/>
            </w:tcBorders>
          </w:tcPr>
          <w:p w14:paraId="2649C786" w14:textId="4BE12F76" w:rsidR="00557BC1" w:rsidRDefault="4A4B375C" w:rsidP="007153E3">
            <w:r>
              <w:t>Support th</w:t>
            </w:r>
            <w:r w:rsidR="3CA72D5F">
              <w:t>e</w:t>
            </w:r>
            <w:r>
              <w:t xml:space="preserve"> objectives</w:t>
            </w:r>
            <w:r w:rsidR="0E3170C4">
              <w:t xml:space="preserve">, </w:t>
            </w:r>
            <w:r w:rsidR="0EC231D2">
              <w:t>priorities,</w:t>
            </w:r>
            <w:r w:rsidR="0E3170C4">
              <w:t xml:space="preserve"> and activities</w:t>
            </w:r>
            <w:r w:rsidR="1B7F31E7">
              <w:t xml:space="preserve"> of </w:t>
            </w:r>
            <w:r w:rsidR="12898DED">
              <w:t xml:space="preserve">the </w:t>
            </w:r>
            <w:r w:rsidR="7A828F55">
              <w:t xml:space="preserve">Advancing Assessment Strategic Major Project and </w:t>
            </w:r>
            <w:r w:rsidR="1B7F31E7">
              <w:t xml:space="preserve">CHEP </w:t>
            </w:r>
            <w:r>
              <w:t xml:space="preserve">by </w:t>
            </w:r>
            <w:r w:rsidR="4D1FFDA7">
              <w:t xml:space="preserve">planning, </w:t>
            </w:r>
            <w:r w:rsidR="70FD8CDE">
              <w:t>designing,</w:t>
            </w:r>
            <w:r w:rsidR="00F57DD3">
              <w:t xml:space="preserve"> </w:t>
            </w:r>
            <w:r w:rsidR="4D1FFDA7">
              <w:t xml:space="preserve">and </w:t>
            </w:r>
            <w:r>
              <w:t xml:space="preserve">delivering </w:t>
            </w:r>
            <w:r w:rsidR="1B7F31E7">
              <w:t xml:space="preserve">development activities </w:t>
            </w:r>
            <w:r w:rsidR="18F51FAE">
              <w:t>and resources for</w:t>
            </w:r>
            <w:r w:rsidR="1B7F31E7">
              <w:t xml:space="preserve"> staff</w:t>
            </w:r>
            <w:r w:rsidR="00F57DD3">
              <w:t xml:space="preserve"> </w:t>
            </w:r>
            <w:r w:rsidR="7A828F55">
              <w:t xml:space="preserve">involved in education, </w:t>
            </w:r>
            <w:r w:rsidR="69324385">
              <w:t>assessment,</w:t>
            </w:r>
            <w:r w:rsidR="7A828F55">
              <w:t xml:space="preserve"> and student support. </w:t>
            </w:r>
          </w:p>
          <w:p w14:paraId="4BE9F54C" w14:textId="758E37B0" w:rsidR="1CF0B516" w:rsidRDefault="1CF0B516" w:rsidP="1CF0B516"/>
          <w:p w14:paraId="71C3A0EE" w14:textId="16AA47A5" w:rsidR="00083575" w:rsidRDefault="30B1CD18" w:rsidP="1CF0B516">
            <w:r>
              <w:t xml:space="preserve">Develop, co-design or provide </w:t>
            </w:r>
            <w:r w:rsidR="510FBD31">
              <w:t xml:space="preserve">an </w:t>
            </w:r>
            <w:r>
              <w:t>appropriate level of input</w:t>
            </w:r>
            <w:r w:rsidR="301DFE28">
              <w:t xml:space="preserve"> and guidance</w:t>
            </w:r>
            <w:r>
              <w:t xml:space="preserve"> into </w:t>
            </w:r>
            <w:r w:rsidR="40AF9E8C">
              <w:t xml:space="preserve">modules, </w:t>
            </w:r>
            <w:r>
              <w:t>materials, methods</w:t>
            </w:r>
            <w:r w:rsidR="0670587C">
              <w:t xml:space="preserve"> </w:t>
            </w:r>
            <w:r>
              <w:t>and approaches</w:t>
            </w:r>
            <w:r w:rsidR="301DFE28">
              <w:t xml:space="preserve"> across CHEP and the University</w:t>
            </w:r>
            <w:r>
              <w:t xml:space="preserve">. </w:t>
            </w:r>
            <w:r w:rsidR="7147F966" w:rsidRPr="4C55C9F9">
              <w:rPr>
                <w:rFonts w:eastAsia="Lucida Sans" w:cs="Lucida Sans"/>
                <w:color w:val="000000" w:themeColor="text1"/>
              </w:rPr>
              <w:t xml:space="preserve">Ensure </w:t>
            </w:r>
            <w:r w:rsidR="1073EADC" w:rsidRPr="4C55C9F9">
              <w:rPr>
                <w:rFonts w:eastAsia="Lucida Sans" w:cs="Lucida Sans"/>
                <w:color w:val="000000" w:themeColor="text1"/>
              </w:rPr>
              <w:t xml:space="preserve">resources and activities </w:t>
            </w:r>
            <w:r w:rsidR="7147F966" w:rsidRPr="4C55C9F9">
              <w:rPr>
                <w:rFonts w:eastAsia="Lucida Sans" w:cs="Lucida Sans"/>
                <w:color w:val="000000" w:themeColor="text1"/>
              </w:rPr>
              <w:t>are ac</w:t>
            </w:r>
            <w:r w:rsidR="0670587C" w:rsidRPr="4C55C9F9">
              <w:rPr>
                <w:rFonts w:eastAsia="Lucida Sans" w:cs="Lucida Sans"/>
                <w:color w:val="000000" w:themeColor="text1"/>
              </w:rPr>
              <w:t>c</w:t>
            </w:r>
            <w:r w:rsidR="7147F966" w:rsidRPr="4C55C9F9">
              <w:rPr>
                <w:rFonts w:eastAsia="Lucida Sans" w:cs="Lucida Sans"/>
                <w:color w:val="000000" w:themeColor="text1"/>
              </w:rPr>
              <w:t>essible and align with institutional policies,</w:t>
            </w:r>
            <w:r w:rsidR="373D3578" w:rsidRPr="4C55C9F9">
              <w:rPr>
                <w:rFonts w:eastAsia="Lucida Sans" w:cs="Lucida Sans"/>
                <w:color w:val="000000" w:themeColor="text1"/>
              </w:rPr>
              <w:t xml:space="preserve"> frameworks, </w:t>
            </w:r>
            <w:r w:rsidR="7147F966" w:rsidRPr="4C55C9F9">
              <w:rPr>
                <w:rFonts w:eastAsia="Lucida Sans" w:cs="Lucida Sans"/>
                <w:color w:val="000000" w:themeColor="text1"/>
              </w:rPr>
              <w:t>processes and guidance</w:t>
            </w:r>
            <w:r w:rsidR="10950735" w:rsidRPr="4C55C9F9">
              <w:rPr>
                <w:rFonts w:eastAsia="Lucida Sans" w:cs="Lucida Sans"/>
                <w:color w:val="000000" w:themeColor="text1"/>
              </w:rPr>
              <w:t xml:space="preserve">. </w:t>
            </w:r>
          </w:p>
          <w:p w14:paraId="7C2BEF58" w14:textId="77777777" w:rsidR="00083575" w:rsidRDefault="00083575" w:rsidP="1CF0B516"/>
          <w:p w14:paraId="44D7FDA1" w14:textId="3A3A2D9B" w:rsidR="007E4BD2" w:rsidRDefault="5B23D93B" w:rsidP="4C55C9F9">
            <w:r>
              <w:t>Undertake a wide range of</w:t>
            </w:r>
            <w:r w:rsidR="29E74507">
              <w:t xml:space="preserve"> </w:t>
            </w:r>
            <w:r w:rsidR="44FF2B93">
              <w:t>engagement</w:t>
            </w:r>
            <w:r w:rsidR="47727839">
              <w:t xml:space="preserve">, </w:t>
            </w:r>
            <w:r w:rsidR="29E74507">
              <w:t>analys</w:t>
            </w:r>
            <w:r>
              <w:t>is</w:t>
            </w:r>
            <w:r w:rsidR="60B4139D">
              <w:t xml:space="preserve"> </w:t>
            </w:r>
            <w:r w:rsidR="07C25E35">
              <w:t xml:space="preserve">and enhancement </w:t>
            </w:r>
            <w:r w:rsidR="0B0F5317">
              <w:t xml:space="preserve">work </w:t>
            </w:r>
            <w:r w:rsidR="60B4139D">
              <w:t xml:space="preserve">on </w:t>
            </w:r>
            <w:r w:rsidR="7CF24AF9">
              <w:t xml:space="preserve">the </w:t>
            </w:r>
            <w:r w:rsidR="60B4139D">
              <w:t xml:space="preserve">design and delivery of </w:t>
            </w:r>
            <w:r w:rsidR="7FDA016C">
              <w:t xml:space="preserve">assessment </w:t>
            </w:r>
            <w:r w:rsidR="60B4139D">
              <w:t>provision</w:t>
            </w:r>
            <w:r w:rsidR="7B9B3BBA">
              <w:t xml:space="preserve"> in partnership</w:t>
            </w:r>
            <w:r>
              <w:t xml:space="preserve"> with the internal and external </w:t>
            </w:r>
            <w:r w:rsidR="2362A667">
              <w:t>stakeholders.</w:t>
            </w:r>
            <w:r w:rsidR="70477660">
              <w:t xml:space="preserve"> </w:t>
            </w:r>
            <w:r w:rsidR="3C4D6A68">
              <w:t>This</w:t>
            </w:r>
            <w:r w:rsidR="18B341F2">
              <w:t xml:space="preserve"> may in</w:t>
            </w:r>
            <w:r w:rsidR="3C4D6A68">
              <w:t xml:space="preserve">clude </w:t>
            </w:r>
            <w:r w:rsidR="1730F29E">
              <w:t xml:space="preserve">undertaking </w:t>
            </w:r>
            <w:r w:rsidR="46C8696F">
              <w:t xml:space="preserve">Southampton’s </w:t>
            </w:r>
            <w:r w:rsidR="3C4D6A68">
              <w:t>Transformative Assessment Redesign with Students (STARS</w:t>
            </w:r>
            <w:r w:rsidR="29E74507">
              <w:t>)</w:t>
            </w:r>
            <w:r w:rsidR="62146151">
              <w:t xml:space="preserve"> activity</w:t>
            </w:r>
            <w:r w:rsidR="529A024F">
              <w:t>,</w:t>
            </w:r>
            <w:r w:rsidR="00057544">
              <w:t xml:space="preserve"> </w:t>
            </w:r>
            <w:r w:rsidR="7F30B803">
              <w:t xml:space="preserve">which is modelled </w:t>
            </w:r>
            <w:r w:rsidR="529A024F">
              <w:t>on</w:t>
            </w:r>
            <w:r w:rsidR="7F30B803">
              <w:t xml:space="preserve"> TESTA</w:t>
            </w:r>
            <w:r w:rsidR="529A024F">
              <w:t>,</w:t>
            </w:r>
            <w:r w:rsidR="3D42D1E9">
              <w:t xml:space="preserve"> a</w:t>
            </w:r>
            <w:r w:rsidR="02C1FAAE">
              <w:t xml:space="preserve">nd </w:t>
            </w:r>
            <w:r w:rsidR="556F9DD7">
              <w:t xml:space="preserve">contributing to </w:t>
            </w:r>
            <w:r w:rsidR="3A327CE4">
              <w:t>CHEP</w:t>
            </w:r>
            <w:r w:rsidR="41F663D2">
              <w:t xml:space="preserve">’s continuing professional development </w:t>
            </w:r>
            <w:r w:rsidR="1229C544">
              <w:t>programme</w:t>
            </w:r>
            <w:r w:rsidR="7F30B803">
              <w:t xml:space="preserve"> </w:t>
            </w:r>
            <w:r w:rsidR="14ED5F2B">
              <w:t>and</w:t>
            </w:r>
            <w:r w:rsidR="75714136">
              <w:t xml:space="preserve"> PGCAP</w:t>
            </w:r>
            <w:r w:rsidR="2B793105">
              <w:t xml:space="preserve"> (Postgraduate Certificate in Academic Practice</w:t>
            </w:r>
            <w:r w:rsidR="3CB04DB9">
              <w:t>)</w:t>
            </w:r>
            <w:r w:rsidR="657BD789">
              <w:t>.</w:t>
            </w:r>
            <w:r w:rsidR="66BB51BD">
              <w:t xml:space="preserve"> </w:t>
            </w:r>
            <w:r w:rsidR="6CC44F81">
              <w:t xml:space="preserve"> </w:t>
            </w:r>
          </w:p>
          <w:p w14:paraId="15BF0892" w14:textId="2FA003B6" w:rsidR="0012209D" w:rsidRDefault="008178C4" w:rsidP="007153E3">
            <w:r w:rsidRPr="008178C4">
              <w:t xml:space="preserve"> </w:t>
            </w:r>
          </w:p>
        </w:tc>
        <w:tc>
          <w:tcPr>
            <w:tcW w:w="1018" w:type="dxa"/>
          </w:tcPr>
          <w:p w14:paraId="15BF0893" w14:textId="2490F18F" w:rsidR="0012209D" w:rsidRDefault="2D3AD0F7" w:rsidP="00413966">
            <w:r>
              <w:t>6</w:t>
            </w:r>
            <w:r w:rsidR="00413966">
              <w:t>0</w:t>
            </w:r>
            <w:r w:rsidR="00085E9B">
              <w:t xml:space="preserve"> </w:t>
            </w:r>
            <w:r w:rsidR="00343D93">
              <w:t>%</w:t>
            </w:r>
          </w:p>
        </w:tc>
      </w:tr>
      <w:tr w:rsidR="0012209D" w14:paraId="15BF08A0" w14:textId="77777777" w:rsidTr="4C55C9F9">
        <w:trPr>
          <w:cantSplit/>
        </w:trPr>
        <w:tc>
          <w:tcPr>
            <w:tcW w:w="601" w:type="dxa"/>
            <w:tcBorders>
              <w:right w:val="nil"/>
            </w:tcBorders>
          </w:tcPr>
          <w:p w14:paraId="15BF089D" w14:textId="77777777" w:rsidR="0012209D" w:rsidRDefault="0012209D" w:rsidP="0012209D">
            <w:pPr>
              <w:pStyle w:val="ListParagraph"/>
              <w:numPr>
                <w:ilvl w:val="0"/>
                <w:numId w:val="17"/>
              </w:numPr>
            </w:pPr>
          </w:p>
        </w:tc>
        <w:tc>
          <w:tcPr>
            <w:tcW w:w="8008" w:type="dxa"/>
            <w:tcBorders>
              <w:left w:val="nil"/>
            </w:tcBorders>
          </w:tcPr>
          <w:p w14:paraId="61FF74D3" w14:textId="065D0F73" w:rsidR="0012209D" w:rsidRDefault="64190D1C" w:rsidP="009B04F1">
            <w:r>
              <w:t>D</w:t>
            </w:r>
            <w:r w:rsidR="4A4B375C">
              <w:t xml:space="preserve">evelop </w:t>
            </w:r>
            <w:r w:rsidR="65E75883">
              <w:t>and implement</w:t>
            </w:r>
            <w:r w:rsidR="63D74F4E">
              <w:t xml:space="preserve"> </w:t>
            </w:r>
            <w:r w:rsidR="4A4B375C">
              <w:t xml:space="preserve">new </w:t>
            </w:r>
            <w:r w:rsidR="650D6DA3">
              <w:t>approaches</w:t>
            </w:r>
            <w:r w:rsidR="6F4FB21E">
              <w:t xml:space="preserve"> </w:t>
            </w:r>
            <w:r w:rsidR="0123BB86">
              <w:t xml:space="preserve">appropriate to the </w:t>
            </w:r>
            <w:r w:rsidR="430D8C54">
              <w:t>needs</w:t>
            </w:r>
            <w:r w:rsidR="0123BB86">
              <w:t xml:space="preserve"> of </w:t>
            </w:r>
            <w:r w:rsidR="430D8C54">
              <w:t>academic staff</w:t>
            </w:r>
            <w:r w:rsidR="3B369576">
              <w:t xml:space="preserve"> working in collaboration with Programme</w:t>
            </w:r>
            <w:r w:rsidR="2AD64278">
              <w:t xml:space="preserve"> </w:t>
            </w:r>
            <w:r w:rsidR="3B369576">
              <w:t>and Module Leads</w:t>
            </w:r>
            <w:r w:rsidR="0B3E9DFC">
              <w:t xml:space="preserve">. Make proposals and lead on implementing aspects </w:t>
            </w:r>
            <w:r w:rsidR="032D9EFC">
              <w:t xml:space="preserve">to support SMP Project progression and to </w:t>
            </w:r>
            <w:r w:rsidR="0B3E9DFC">
              <w:t>CHEP</w:t>
            </w:r>
            <w:r w:rsidR="032D9EFC">
              <w:t>’s</w:t>
            </w:r>
            <w:r w:rsidR="0B3E9DFC">
              <w:t xml:space="preserve"> </w:t>
            </w:r>
            <w:r w:rsidR="032D9EFC">
              <w:t xml:space="preserve">professional development offer. </w:t>
            </w:r>
          </w:p>
          <w:p w14:paraId="7F09C99D" w14:textId="77777777" w:rsidR="00F57DD3" w:rsidRDefault="00F57DD3" w:rsidP="009B04F1"/>
          <w:p w14:paraId="109DFA63" w14:textId="7078D769" w:rsidR="006D4FE4" w:rsidRDefault="49F956F1" w:rsidP="4C55C9F9">
            <w:pPr>
              <w:overflowPunct/>
              <w:autoSpaceDE/>
              <w:autoSpaceDN/>
              <w:adjustRightInd/>
              <w:spacing w:before="0" w:after="0"/>
              <w:textAlignment w:val="auto"/>
              <w:rPr>
                <w:rFonts w:ascii="Times New Roman" w:hAnsi="Times New Roman"/>
                <w:sz w:val="24"/>
                <w:szCs w:val="24"/>
                <w:lang w:eastAsia="en-US"/>
              </w:rPr>
            </w:pPr>
            <w:r w:rsidRPr="4C55C9F9">
              <w:rPr>
                <w:rStyle w:val="normaltextrun"/>
                <w:color w:val="000000"/>
                <w:shd w:val="clear" w:color="auto" w:fill="FFFFFF"/>
              </w:rPr>
              <w:t xml:space="preserve">Make a significant contribution to </w:t>
            </w:r>
            <w:bookmarkStart w:id="1" w:name="_Int_ZLfjO01F"/>
            <w:r w:rsidRPr="4C55C9F9">
              <w:rPr>
                <w:rStyle w:val="normaltextrun"/>
                <w:color w:val="000000"/>
                <w:shd w:val="clear" w:color="auto" w:fill="FFFFFF"/>
              </w:rPr>
              <w:t>University</w:t>
            </w:r>
            <w:bookmarkEnd w:id="1"/>
            <w:r w:rsidRPr="4C55C9F9">
              <w:rPr>
                <w:rStyle w:val="normaltextrun"/>
                <w:color w:val="000000"/>
                <w:shd w:val="clear" w:color="auto" w:fill="FFFFFF"/>
              </w:rPr>
              <w:t>-wide initiatives in education, particularly where they inform staff development in assessment and feedback. This includes membership of relevant</w:t>
            </w:r>
            <w:r w:rsidR="53C9FD18" w:rsidRPr="4C55C9F9">
              <w:rPr>
                <w:rStyle w:val="normaltextrun"/>
                <w:color w:val="000000"/>
                <w:shd w:val="clear" w:color="auto" w:fill="FFFFFF"/>
              </w:rPr>
              <w:t xml:space="preserve"> University</w:t>
            </w:r>
            <w:r w:rsidRPr="4C55C9F9">
              <w:rPr>
                <w:rStyle w:val="normaltextrun"/>
                <w:color w:val="000000"/>
                <w:shd w:val="clear" w:color="auto" w:fill="FFFFFF"/>
              </w:rPr>
              <w:t xml:space="preserve"> networks</w:t>
            </w:r>
            <w:r w:rsidR="53C9FD18" w:rsidRPr="4C55C9F9">
              <w:rPr>
                <w:rStyle w:val="normaltextrun"/>
                <w:color w:val="000000"/>
                <w:shd w:val="clear" w:color="auto" w:fill="FFFFFF"/>
              </w:rPr>
              <w:t xml:space="preserve"> and communities of practice. </w:t>
            </w:r>
          </w:p>
          <w:p w14:paraId="15BF089E" w14:textId="2D925624" w:rsidR="006D4FE4" w:rsidRDefault="006D4FE4" w:rsidP="009B04F1"/>
        </w:tc>
        <w:tc>
          <w:tcPr>
            <w:tcW w:w="1018" w:type="dxa"/>
          </w:tcPr>
          <w:p w14:paraId="15BF089F" w14:textId="1A4C317C" w:rsidR="0012209D" w:rsidRDefault="577B2367">
            <w:r>
              <w:t>20</w:t>
            </w:r>
            <w:r w:rsidR="00343D93">
              <w:t xml:space="preserve"> %</w:t>
            </w:r>
          </w:p>
        </w:tc>
      </w:tr>
      <w:tr w:rsidR="0012209D" w14:paraId="15BF08A4" w14:textId="77777777" w:rsidTr="4C55C9F9">
        <w:trPr>
          <w:cantSplit/>
        </w:trPr>
        <w:tc>
          <w:tcPr>
            <w:tcW w:w="601" w:type="dxa"/>
            <w:tcBorders>
              <w:right w:val="nil"/>
            </w:tcBorders>
          </w:tcPr>
          <w:p w14:paraId="15BF08A1" w14:textId="77777777" w:rsidR="0012209D" w:rsidRDefault="0012209D" w:rsidP="0012209D">
            <w:pPr>
              <w:pStyle w:val="ListParagraph"/>
              <w:numPr>
                <w:ilvl w:val="0"/>
                <w:numId w:val="17"/>
              </w:numPr>
            </w:pPr>
          </w:p>
        </w:tc>
        <w:tc>
          <w:tcPr>
            <w:tcW w:w="8008" w:type="dxa"/>
            <w:tcBorders>
              <w:left w:val="nil"/>
            </w:tcBorders>
          </w:tcPr>
          <w:p w14:paraId="15BF08A2" w14:textId="6438334E" w:rsidR="0012209D" w:rsidRPr="00F871A2" w:rsidRDefault="00F871A2" w:rsidP="00F871A2">
            <w:pPr>
              <w:overflowPunct/>
              <w:autoSpaceDE/>
              <w:autoSpaceDN/>
              <w:adjustRightInd/>
              <w:spacing w:before="0" w:after="0"/>
              <w:textAlignment w:val="auto"/>
              <w:rPr>
                <w:rFonts w:ascii="Times New Roman" w:hAnsi="Times New Roman"/>
                <w:sz w:val="24"/>
                <w:lang w:eastAsia="en-US"/>
              </w:rPr>
            </w:pPr>
            <w:r>
              <w:rPr>
                <w:rStyle w:val="normaltextrun"/>
                <w:color w:val="000000"/>
                <w:szCs w:val="18"/>
                <w:shd w:val="clear" w:color="auto" w:fill="FFFFFF"/>
              </w:rPr>
              <w:t>Keep abreast of relevant literature and best practice to ensure evidence-informed practice. Undertake relevant scholarly work which may include but is not limited to disseminating and explaining pedagogic research findings through leading peer reviewed national and international publications, conferences and exhibitions.</w:t>
            </w:r>
            <w:r>
              <w:rPr>
                <w:rStyle w:val="eop"/>
                <w:color w:val="000000"/>
                <w:szCs w:val="18"/>
                <w:shd w:val="clear" w:color="auto" w:fill="FFFFFF"/>
              </w:rPr>
              <w:t> </w:t>
            </w:r>
          </w:p>
        </w:tc>
        <w:tc>
          <w:tcPr>
            <w:tcW w:w="1018" w:type="dxa"/>
          </w:tcPr>
          <w:p w14:paraId="15BF08A3" w14:textId="4DE9BD03" w:rsidR="0012209D" w:rsidRDefault="008178C4">
            <w:r>
              <w:t>5</w:t>
            </w:r>
            <w:r w:rsidR="00343D93">
              <w:t xml:space="preserve"> %</w:t>
            </w:r>
          </w:p>
        </w:tc>
      </w:tr>
      <w:tr w:rsidR="0012209D" w14:paraId="15BF08A8" w14:textId="77777777" w:rsidTr="4C55C9F9">
        <w:trPr>
          <w:cantSplit/>
        </w:trPr>
        <w:tc>
          <w:tcPr>
            <w:tcW w:w="601" w:type="dxa"/>
            <w:tcBorders>
              <w:right w:val="nil"/>
            </w:tcBorders>
          </w:tcPr>
          <w:p w14:paraId="15BF08A5" w14:textId="77777777" w:rsidR="0012209D" w:rsidRDefault="0012209D" w:rsidP="0012209D">
            <w:pPr>
              <w:pStyle w:val="ListParagraph"/>
              <w:numPr>
                <w:ilvl w:val="0"/>
                <w:numId w:val="17"/>
              </w:numPr>
            </w:pPr>
          </w:p>
        </w:tc>
        <w:tc>
          <w:tcPr>
            <w:tcW w:w="8008" w:type="dxa"/>
            <w:tcBorders>
              <w:left w:val="nil"/>
            </w:tcBorders>
          </w:tcPr>
          <w:p w14:paraId="15BF08A6" w14:textId="4AD1E533" w:rsidR="00343D93" w:rsidRPr="00F871A2" w:rsidRDefault="00F871A2" w:rsidP="00F871A2">
            <w:pPr>
              <w:overflowPunct/>
              <w:autoSpaceDE/>
              <w:autoSpaceDN/>
              <w:adjustRightInd/>
              <w:spacing w:before="0" w:after="0"/>
              <w:textAlignment w:val="auto"/>
              <w:rPr>
                <w:rFonts w:ascii="Times New Roman" w:hAnsi="Times New Roman"/>
                <w:sz w:val="24"/>
                <w:lang w:eastAsia="en-US"/>
              </w:rPr>
            </w:pPr>
            <w:r>
              <w:rPr>
                <w:rStyle w:val="normaltextrun"/>
                <w:color w:val="000000"/>
                <w:szCs w:val="18"/>
                <w:shd w:val="clear" w:color="auto" w:fill="FFFFFF"/>
              </w:rPr>
              <w:t>Keep abreast of national and international developments to ensure we are both current in our outlook and horizon scanning.  Develop links with external contacts such as other educational bodies, employers and professional bodies to foster collaboration, both nationally and internationally.</w:t>
            </w:r>
            <w:r>
              <w:rPr>
                <w:rStyle w:val="eop"/>
                <w:color w:val="000000"/>
                <w:szCs w:val="18"/>
                <w:shd w:val="clear" w:color="auto" w:fill="FFFFFF"/>
              </w:rPr>
              <w:t> </w:t>
            </w:r>
          </w:p>
        </w:tc>
        <w:tc>
          <w:tcPr>
            <w:tcW w:w="1018" w:type="dxa"/>
          </w:tcPr>
          <w:p w14:paraId="15BF08A7" w14:textId="4C80AB7B" w:rsidR="0012209D" w:rsidRDefault="008178C4">
            <w:r>
              <w:t>5</w:t>
            </w:r>
            <w:r w:rsidR="00343D93">
              <w:t xml:space="preserve"> %</w:t>
            </w:r>
          </w:p>
        </w:tc>
      </w:tr>
      <w:tr w:rsidR="0012209D" w14:paraId="15BF08AC" w14:textId="77777777" w:rsidTr="4C55C9F9">
        <w:trPr>
          <w:cantSplit/>
        </w:trPr>
        <w:tc>
          <w:tcPr>
            <w:tcW w:w="601" w:type="dxa"/>
            <w:tcBorders>
              <w:right w:val="nil"/>
            </w:tcBorders>
          </w:tcPr>
          <w:p w14:paraId="15BF08A9" w14:textId="77777777" w:rsidR="0012209D" w:rsidRDefault="0012209D" w:rsidP="0012209D">
            <w:pPr>
              <w:pStyle w:val="ListParagraph"/>
              <w:numPr>
                <w:ilvl w:val="0"/>
                <w:numId w:val="17"/>
              </w:numPr>
            </w:pPr>
          </w:p>
        </w:tc>
        <w:tc>
          <w:tcPr>
            <w:tcW w:w="8008" w:type="dxa"/>
            <w:tcBorders>
              <w:left w:val="nil"/>
            </w:tcBorders>
          </w:tcPr>
          <w:p w14:paraId="15BF08AA" w14:textId="4F82C549" w:rsidR="0012209D" w:rsidRPr="00F871A2" w:rsidRDefault="0A039021" w:rsidP="4C55C9F9">
            <w:pPr>
              <w:overflowPunct/>
              <w:autoSpaceDE/>
              <w:autoSpaceDN/>
              <w:adjustRightInd/>
              <w:spacing w:before="0" w:after="0"/>
              <w:textAlignment w:val="auto"/>
              <w:rPr>
                <w:rFonts w:ascii="Times New Roman" w:hAnsi="Times New Roman"/>
                <w:sz w:val="24"/>
                <w:szCs w:val="24"/>
                <w:lang w:eastAsia="en-US"/>
              </w:rPr>
            </w:pPr>
            <w:r w:rsidRPr="4C55C9F9">
              <w:rPr>
                <w:rStyle w:val="normaltextrun"/>
                <w:color w:val="000000"/>
                <w:shd w:val="clear" w:color="auto" w:fill="FFFFFF"/>
              </w:rPr>
              <w:t xml:space="preserve">Contribute to the efficient management, administration and positive working environment of the Centre by a) performing personal administrative, leadership, mentoring duties as allocated by the </w:t>
            </w:r>
            <w:r w:rsidR="53C9FD18" w:rsidRPr="4C55C9F9">
              <w:rPr>
                <w:rStyle w:val="normaltextrun"/>
                <w:color w:val="000000"/>
                <w:shd w:val="clear" w:color="auto" w:fill="FFFFFF"/>
              </w:rPr>
              <w:t>CHEP Assessment</w:t>
            </w:r>
            <w:r w:rsidR="641597E5" w:rsidRPr="4C55C9F9">
              <w:rPr>
                <w:rStyle w:val="normaltextrun"/>
                <w:color w:val="000000"/>
                <w:shd w:val="clear" w:color="auto" w:fill="FFFFFF"/>
              </w:rPr>
              <w:t xml:space="preserve"> Consultancy</w:t>
            </w:r>
            <w:r w:rsidRPr="4C55C9F9">
              <w:rPr>
                <w:rStyle w:val="normaltextrun"/>
                <w:color w:val="000000"/>
                <w:shd w:val="clear" w:color="auto" w:fill="FFFFFF"/>
              </w:rPr>
              <w:t xml:space="preserve"> Lead; b) undertaking all mandatory CPD and abiding by University policies and c) acting collegially, respecting all team members, raising concerns where necessary and undertaking actions to enhance the working environment and team spirit.</w:t>
            </w:r>
            <w:r w:rsidRPr="4C55C9F9">
              <w:rPr>
                <w:rStyle w:val="eop"/>
                <w:color w:val="000000"/>
                <w:shd w:val="clear" w:color="auto" w:fill="FFFFFF"/>
              </w:rPr>
              <w:t> </w:t>
            </w:r>
          </w:p>
        </w:tc>
        <w:tc>
          <w:tcPr>
            <w:tcW w:w="1018" w:type="dxa"/>
          </w:tcPr>
          <w:p w14:paraId="15BF08AB" w14:textId="4288F4B3" w:rsidR="0012209D" w:rsidRDefault="008178C4">
            <w:r>
              <w:t>5</w:t>
            </w:r>
            <w:r w:rsidR="00343D93">
              <w:t xml:space="preserve"> %</w:t>
            </w:r>
          </w:p>
        </w:tc>
      </w:tr>
      <w:tr w:rsidR="00D116BC" w14:paraId="02C51BD6" w14:textId="77777777" w:rsidTr="4C55C9F9">
        <w:trPr>
          <w:cantSplit/>
        </w:trPr>
        <w:tc>
          <w:tcPr>
            <w:tcW w:w="601" w:type="dxa"/>
            <w:tcBorders>
              <w:right w:val="nil"/>
            </w:tcBorders>
          </w:tcPr>
          <w:p w14:paraId="6979F6BB" w14:textId="77777777" w:rsidR="00D116BC" w:rsidRDefault="00D116BC" w:rsidP="0012209D">
            <w:pPr>
              <w:pStyle w:val="ListParagraph"/>
              <w:numPr>
                <w:ilvl w:val="0"/>
                <w:numId w:val="17"/>
              </w:numPr>
            </w:pPr>
          </w:p>
        </w:tc>
        <w:tc>
          <w:tcPr>
            <w:tcW w:w="8008" w:type="dxa"/>
            <w:tcBorders>
              <w:left w:val="nil"/>
            </w:tcBorders>
          </w:tcPr>
          <w:p w14:paraId="06FB577A" w14:textId="5497CC7F" w:rsidR="00D116BC" w:rsidRPr="00447FD8" w:rsidRDefault="00D116BC">
            <w:r w:rsidRPr="00D116BC">
              <w:t>Any other duties as allocated by the line manager following consultation with the post holder.</w:t>
            </w:r>
          </w:p>
        </w:tc>
        <w:tc>
          <w:tcPr>
            <w:tcW w:w="1018" w:type="dxa"/>
          </w:tcPr>
          <w:p w14:paraId="73579A3D" w14:textId="58854A62" w:rsidR="00D116BC" w:rsidRDefault="008178C4">
            <w:r>
              <w:t>5</w:t>
            </w:r>
            <w:r w:rsidR="00D116BC">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1A084995">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1A084995">
        <w:trPr>
          <w:trHeight w:val="1134"/>
        </w:trPr>
        <w:tc>
          <w:tcPr>
            <w:tcW w:w="10137" w:type="dxa"/>
          </w:tcPr>
          <w:p w14:paraId="7B8AE47C" w14:textId="77777777" w:rsidR="00F871A2" w:rsidRPr="00407C89" w:rsidRDefault="00F871A2" w:rsidP="00F871A2">
            <w:pPr>
              <w:pStyle w:val="paragraph"/>
              <w:spacing w:before="0" w:beforeAutospacing="0" w:after="0" w:afterAutospacing="0"/>
              <w:textAlignment w:val="baseline"/>
              <w:rPr>
                <w:rFonts w:ascii="Lucida Sans" w:hAnsi="Lucida Sans" w:cs="Arial"/>
                <w:sz w:val="18"/>
                <w:szCs w:val="18"/>
              </w:rPr>
            </w:pPr>
            <w:r w:rsidRPr="00407C89">
              <w:rPr>
                <w:rStyle w:val="normaltextrun"/>
                <w:rFonts w:ascii="Lucida Sans" w:hAnsi="Lucida Sans" w:cs="Arial"/>
                <w:sz w:val="18"/>
                <w:szCs w:val="18"/>
              </w:rPr>
              <w:t>Director of the Centre for Higher Education Practice</w:t>
            </w:r>
            <w:r w:rsidRPr="00407C89">
              <w:rPr>
                <w:rStyle w:val="eop"/>
                <w:rFonts w:ascii="Lucida Sans" w:hAnsi="Lucida Sans" w:cs="Arial"/>
                <w:sz w:val="18"/>
                <w:szCs w:val="18"/>
              </w:rPr>
              <w:t> </w:t>
            </w:r>
          </w:p>
          <w:p w14:paraId="1A6C6475" w14:textId="34DB371C" w:rsidR="00F871A2" w:rsidRPr="00407C89" w:rsidRDefault="00F871A2" w:rsidP="00F871A2">
            <w:pPr>
              <w:pStyle w:val="paragraph"/>
              <w:spacing w:before="0" w:beforeAutospacing="0" w:after="0" w:afterAutospacing="0"/>
              <w:textAlignment w:val="baseline"/>
              <w:rPr>
                <w:rStyle w:val="eop"/>
                <w:rFonts w:ascii="Lucida Sans" w:hAnsi="Lucida Sans" w:cs="Arial"/>
                <w:sz w:val="18"/>
                <w:szCs w:val="18"/>
              </w:rPr>
            </w:pPr>
            <w:r w:rsidRPr="00407C89">
              <w:rPr>
                <w:rStyle w:val="normaltextrun"/>
                <w:rFonts w:ascii="Lucida Sans" w:hAnsi="Lucida Sans" w:cs="Arial"/>
                <w:sz w:val="18"/>
                <w:szCs w:val="18"/>
              </w:rPr>
              <w:t>Education Strategic Lead, Centre for Higher Education Practice</w:t>
            </w:r>
            <w:r w:rsidRPr="00407C89">
              <w:rPr>
                <w:rStyle w:val="eop"/>
                <w:rFonts w:ascii="Lucida Sans" w:hAnsi="Lucida Sans" w:cs="Arial"/>
                <w:sz w:val="18"/>
                <w:szCs w:val="18"/>
              </w:rPr>
              <w:t> </w:t>
            </w:r>
          </w:p>
          <w:p w14:paraId="10DCD978" w14:textId="349BBC8E" w:rsidR="00B97794" w:rsidRPr="00407C89" w:rsidRDefault="00B97794" w:rsidP="00F871A2">
            <w:pPr>
              <w:pStyle w:val="paragraph"/>
              <w:spacing w:before="0" w:beforeAutospacing="0" w:after="0" w:afterAutospacing="0"/>
              <w:textAlignment w:val="baseline"/>
              <w:rPr>
                <w:rStyle w:val="eop"/>
                <w:rFonts w:ascii="Lucida Sans" w:hAnsi="Lucida Sans" w:cs="Arial"/>
                <w:sz w:val="18"/>
                <w:szCs w:val="18"/>
              </w:rPr>
            </w:pPr>
            <w:r w:rsidRPr="00407C89">
              <w:rPr>
                <w:rStyle w:val="eop"/>
                <w:rFonts w:ascii="Lucida Sans" w:hAnsi="Lucida Sans" w:cs="Arial"/>
                <w:sz w:val="18"/>
                <w:szCs w:val="18"/>
              </w:rPr>
              <w:t>Assessment Consultancy Lead, Centre for Higher Education Practice</w:t>
            </w:r>
          </w:p>
          <w:p w14:paraId="53CFD6FE" w14:textId="312611CE" w:rsidR="00F871A2" w:rsidRPr="00407C89" w:rsidRDefault="00F871A2" w:rsidP="00F871A2">
            <w:pPr>
              <w:pStyle w:val="paragraph"/>
              <w:spacing w:before="0" w:beforeAutospacing="0" w:after="0" w:afterAutospacing="0"/>
              <w:textAlignment w:val="baseline"/>
              <w:rPr>
                <w:rFonts w:ascii="Lucida Sans" w:hAnsi="Lucida Sans" w:cs="Arial"/>
                <w:sz w:val="18"/>
                <w:szCs w:val="18"/>
              </w:rPr>
            </w:pPr>
            <w:r w:rsidRPr="00407C89">
              <w:rPr>
                <w:rStyle w:val="normaltextrun"/>
                <w:rFonts w:ascii="Lucida Sans" w:hAnsi="Lucida Sans" w:cs="Arial"/>
                <w:sz w:val="18"/>
                <w:szCs w:val="18"/>
              </w:rPr>
              <w:t>Advancing Assessment Strategic Major Project Sponsor, Academic Lead, Business Lead, Senior Advisor and Steering Group</w:t>
            </w:r>
          </w:p>
          <w:p w14:paraId="6777A6C3" w14:textId="035A1684" w:rsidR="00F871A2" w:rsidRPr="00407C89" w:rsidRDefault="1955FB11" w:rsidP="1A084995">
            <w:pPr>
              <w:pStyle w:val="paragraph"/>
              <w:spacing w:before="0" w:beforeAutospacing="0" w:after="0" w:afterAutospacing="0"/>
              <w:textAlignment w:val="baseline"/>
              <w:rPr>
                <w:rStyle w:val="eop"/>
                <w:rFonts w:ascii="Lucida Sans" w:hAnsi="Lucida Sans" w:cs="Arial"/>
                <w:sz w:val="18"/>
                <w:szCs w:val="18"/>
              </w:rPr>
            </w:pPr>
            <w:r w:rsidRPr="00407C89">
              <w:rPr>
                <w:rStyle w:val="normaltextrun"/>
                <w:rFonts w:ascii="Lucida Sans" w:hAnsi="Lucida Sans" w:cs="Arial"/>
                <w:sz w:val="18"/>
                <w:szCs w:val="18"/>
              </w:rPr>
              <w:t>Faculty and University staff, including Deputy Heads of School (Education), Associate Deans (Education)</w:t>
            </w:r>
            <w:r w:rsidR="00B97794" w:rsidRPr="00407C89">
              <w:rPr>
                <w:rStyle w:val="normaltextrun"/>
                <w:rFonts w:ascii="Lucida Sans" w:hAnsi="Lucida Sans" w:cs="Arial"/>
                <w:sz w:val="18"/>
                <w:szCs w:val="18"/>
              </w:rPr>
              <w:t>,</w:t>
            </w:r>
            <w:r w:rsidR="00B97794" w:rsidRPr="00407C89">
              <w:rPr>
                <w:rStyle w:val="normaltextrun"/>
                <w:rFonts w:ascii="Lucida Sans" w:hAnsi="Lucida Sans"/>
                <w:sz w:val="18"/>
                <w:szCs w:val="18"/>
              </w:rPr>
              <w:t xml:space="preserve"> Programme Leads, Module Leads</w:t>
            </w:r>
            <w:r w:rsidRPr="00407C89">
              <w:rPr>
                <w:rStyle w:val="normaltextrun"/>
                <w:rFonts w:ascii="Lucida Sans" w:hAnsi="Lucida Sans" w:cs="Arial"/>
                <w:sz w:val="18"/>
                <w:szCs w:val="18"/>
              </w:rPr>
              <w:t xml:space="preserve"> and professional service staff supporting the Education &amp; Student Experience </w:t>
            </w:r>
            <w:r w:rsidR="39025492" w:rsidRPr="00407C89">
              <w:rPr>
                <w:rStyle w:val="normaltextrun"/>
                <w:rFonts w:ascii="Lucida Sans" w:hAnsi="Lucida Sans" w:cs="Arial"/>
                <w:sz w:val="18"/>
                <w:szCs w:val="18"/>
              </w:rPr>
              <w:t>S</w:t>
            </w:r>
            <w:r w:rsidRPr="00407C89">
              <w:rPr>
                <w:rStyle w:val="normaltextrun"/>
                <w:rFonts w:ascii="Lucida Sans" w:hAnsi="Lucida Sans" w:cs="Arial"/>
                <w:sz w:val="18"/>
                <w:szCs w:val="18"/>
              </w:rPr>
              <w:t xml:space="preserve">trategy and People Strategy </w:t>
            </w:r>
          </w:p>
          <w:p w14:paraId="2E342267" w14:textId="72C456CB" w:rsidR="00F871A2" w:rsidRPr="00407C89" w:rsidRDefault="00F871A2" w:rsidP="00F871A2">
            <w:pPr>
              <w:pStyle w:val="paragraph"/>
              <w:spacing w:before="0" w:beforeAutospacing="0" w:after="0" w:afterAutospacing="0"/>
              <w:textAlignment w:val="baseline"/>
              <w:rPr>
                <w:rFonts w:ascii="Lucida Sans" w:hAnsi="Lucida Sans" w:cs="Arial"/>
                <w:sz w:val="18"/>
                <w:szCs w:val="18"/>
              </w:rPr>
            </w:pPr>
            <w:r w:rsidRPr="00407C89">
              <w:rPr>
                <w:rStyle w:val="normaltextrun"/>
                <w:rFonts w:ascii="Lucida Sans" w:hAnsi="Lucida Sans" w:cs="Arial"/>
                <w:sz w:val="18"/>
                <w:szCs w:val="18"/>
              </w:rPr>
              <w:t xml:space="preserve">CHEP Academic and </w:t>
            </w:r>
            <w:r w:rsidR="00B97794" w:rsidRPr="00407C89">
              <w:rPr>
                <w:rStyle w:val="normaltextrun"/>
                <w:rFonts w:ascii="Lucida Sans" w:hAnsi="Lucida Sans" w:cs="Arial"/>
                <w:sz w:val="18"/>
                <w:szCs w:val="18"/>
              </w:rPr>
              <w:t>administrative staff</w:t>
            </w:r>
            <w:r w:rsidRPr="00407C89">
              <w:rPr>
                <w:rStyle w:val="eop"/>
                <w:rFonts w:ascii="Lucida Sans" w:hAnsi="Lucida Sans" w:cs="Arial"/>
                <w:sz w:val="18"/>
                <w:szCs w:val="18"/>
              </w:rPr>
              <w:t> </w:t>
            </w:r>
          </w:p>
          <w:p w14:paraId="15BF08B0" w14:textId="3BD095F6" w:rsidR="00413966" w:rsidRPr="00407C89" w:rsidRDefault="00F871A2" w:rsidP="00407C89">
            <w:pPr>
              <w:pStyle w:val="paragraph"/>
              <w:spacing w:before="0" w:beforeAutospacing="0" w:after="0" w:afterAutospacing="0"/>
              <w:textAlignment w:val="baseline"/>
              <w:rPr>
                <w:rFonts w:ascii="Lucida Sans" w:hAnsi="Lucida Sans" w:cs="Arial"/>
                <w:sz w:val="18"/>
                <w:szCs w:val="18"/>
              </w:rPr>
            </w:pPr>
            <w:r w:rsidRPr="00407C89">
              <w:rPr>
                <w:rStyle w:val="normaltextrun"/>
                <w:rFonts w:ascii="Lucida Sans" w:hAnsi="Lucida Sans" w:cs="Arial"/>
                <w:sz w:val="18"/>
                <w:szCs w:val="18"/>
              </w:rPr>
              <w:t xml:space="preserve">External </w:t>
            </w:r>
            <w:r w:rsidR="37C5BB0E" w:rsidRPr="00407C89">
              <w:rPr>
                <w:rStyle w:val="normaltextrun"/>
                <w:rFonts w:ascii="Lucida Sans" w:hAnsi="Lucida Sans" w:cs="Arial"/>
                <w:sz w:val="18"/>
                <w:szCs w:val="18"/>
              </w:rPr>
              <w:t>partners</w:t>
            </w:r>
            <w:r w:rsidRPr="00407C89">
              <w:rPr>
                <w:rStyle w:val="normaltextrun"/>
                <w:rFonts w:ascii="Lucida Sans" w:hAnsi="Lucida Sans" w:cs="Arial"/>
                <w:sz w:val="18"/>
                <w:szCs w:val="18"/>
              </w:rPr>
              <w:t>, stakeholders and members of other institutions</w:t>
            </w:r>
            <w:r w:rsidRPr="00407C89">
              <w:rPr>
                <w:rStyle w:val="eop"/>
                <w:rFonts w:ascii="Lucida Sans" w:hAnsi="Lucida Sans" w:cs="Arial"/>
                <w:sz w:val="18"/>
                <w:szCs w:val="18"/>
              </w:rPr>
              <w:t> </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trPr>
          <w:tblHeader/>
        </w:trPr>
        <w:tc>
          <w:tcPr>
            <w:tcW w:w="10137" w:type="dxa"/>
            <w:shd w:val="clear" w:color="auto" w:fill="D9D9D9" w:themeFill="background1" w:themeFillShade="D9"/>
          </w:tcPr>
          <w:p w14:paraId="25571D60" w14:textId="79DBEF38" w:rsidR="00343D93" w:rsidRDefault="00343D93">
            <w:r>
              <w:lastRenderedPageBreak/>
              <w:t>Special Requirements</w:t>
            </w:r>
          </w:p>
        </w:tc>
      </w:tr>
      <w:tr w:rsidR="00343D93" w14:paraId="0C44D04E" w14:textId="77777777" w:rsidTr="00407C89">
        <w:trPr>
          <w:trHeight w:val="342"/>
        </w:trPr>
        <w:tc>
          <w:tcPr>
            <w:tcW w:w="10137" w:type="dxa"/>
          </w:tcPr>
          <w:p w14:paraId="6DA5CA0A" w14:textId="188B0D4D" w:rsidR="00343D93" w:rsidRDefault="00407C89" w:rsidP="00926A0B">
            <w:r>
              <w:t>None</w:t>
            </w:r>
          </w:p>
        </w:tc>
      </w:tr>
    </w:tbl>
    <w:p w14:paraId="15BF08B3" w14:textId="77777777" w:rsidR="00013C10" w:rsidRDefault="00013C10" w:rsidP="0012209D"/>
    <w:p w14:paraId="66D74D49" w14:textId="685C3D26" w:rsidR="00926A0B" w:rsidRDefault="00926A0B">
      <w:pPr>
        <w:overflowPunct/>
        <w:autoSpaceDE/>
        <w:autoSpaceDN/>
        <w:adjustRightInd/>
        <w:spacing w:before="0" w:after="0"/>
        <w:textAlignment w:val="auto"/>
        <w:rPr>
          <w:b/>
          <w:bCs/>
          <w:sz w:val="22"/>
          <w:szCs w:val="24"/>
        </w:rPr>
      </w:pPr>
    </w:p>
    <w:p w14:paraId="15BF08B4" w14:textId="38887AAF" w:rsidR="00013C10" w:rsidRPr="00013C10" w:rsidRDefault="00013C10" w:rsidP="0012209D">
      <w:pPr>
        <w:rPr>
          <w:b/>
          <w:bCs/>
          <w:sz w:val="22"/>
          <w:szCs w:val="24"/>
        </w:rPr>
      </w:pPr>
      <w:r w:rsidRPr="00013C10">
        <w:rPr>
          <w:b/>
          <w:bCs/>
          <w:sz w:val="22"/>
          <w:szCs w:val="24"/>
        </w:rPr>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1"/>
        <w:gridCol w:w="3372"/>
        <w:gridCol w:w="3322"/>
        <w:gridCol w:w="1322"/>
      </w:tblGrid>
      <w:tr w:rsidR="006F1728" w14:paraId="15BF08BA" w14:textId="77777777" w:rsidTr="4C55C9F9">
        <w:tc>
          <w:tcPr>
            <w:tcW w:w="1617" w:type="dxa"/>
            <w:shd w:val="clear" w:color="auto" w:fill="D9D9D9" w:themeFill="background1" w:themeFillShade="D9"/>
            <w:vAlign w:val="center"/>
          </w:tcPr>
          <w:p w14:paraId="15BF08B6" w14:textId="77777777" w:rsidR="00013C10" w:rsidRPr="00013C10" w:rsidRDefault="00013C10">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pPr>
              <w:rPr>
                <w:bCs/>
              </w:rPr>
            </w:pPr>
            <w:r w:rsidRPr="00013C10">
              <w:rPr>
                <w:bCs/>
              </w:rPr>
              <w:t>How to be assessed</w:t>
            </w:r>
          </w:p>
        </w:tc>
      </w:tr>
      <w:tr w:rsidR="00DA769A" w:rsidRPr="00D36FCC" w14:paraId="15BF08BF" w14:textId="77777777" w:rsidTr="4C55C9F9">
        <w:tc>
          <w:tcPr>
            <w:tcW w:w="1617" w:type="dxa"/>
          </w:tcPr>
          <w:p w14:paraId="15BF08BB" w14:textId="21456655" w:rsidR="00013C10" w:rsidRPr="00D36FCC" w:rsidRDefault="00013C10" w:rsidP="00D36FCC">
            <w:pPr>
              <w:spacing w:before="0" w:after="0"/>
              <w:rPr>
                <w:szCs w:val="18"/>
              </w:rPr>
            </w:pPr>
            <w:r w:rsidRPr="00D36FCC">
              <w:rPr>
                <w:szCs w:val="18"/>
              </w:rPr>
              <w:t xml:space="preserve">Qualifications, knowledge </w:t>
            </w:r>
            <w:r w:rsidR="00746AEB" w:rsidRPr="00D36FCC">
              <w:rPr>
                <w:szCs w:val="18"/>
              </w:rPr>
              <w:t>and</w:t>
            </w:r>
            <w:r w:rsidRPr="00D36FCC">
              <w:rPr>
                <w:szCs w:val="18"/>
              </w:rPr>
              <w:t xml:space="preserve"> experience</w:t>
            </w:r>
          </w:p>
        </w:tc>
        <w:tc>
          <w:tcPr>
            <w:tcW w:w="3402" w:type="dxa"/>
          </w:tcPr>
          <w:p w14:paraId="71447000" w14:textId="0589D247" w:rsidR="2E0CAB4A" w:rsidRDefault="1B1C98A9" w:rsidP="2419A481">
            <w:pPr>
              <w:spacing w:before="0" w:after="0"/>
            </w:pPr>
            <w:r w:rsidRPr="4C55C9F9">
              <w:rPr>
                <w:rFonts w:eastAsia="Lucida Sans" w:cs="Lucida Sans"/>
                <w:lang w:val="en-US"/>
              </w:rPr>
              <w:t>PhD or equivalent professional qualifications OR expertise in higher education (</w:t>
            </w:r>
            <w:r w:rsidR="028E540F" w:rsidRPr="4C55C9F9">
              <w:rPr>
                <w:rFonts w:eastAsia="Lucida Sans" w:cs="Lucida Sans"/>
                <w:lang w:val="en-US"/>
              </w:rPr>
              <w:t>i.e.,</w:t>
            </w:r>
            <w:r w:rsidRPr="4C55C9F9">
              <w:rPr>
                <w:rFonts w:eastAsia="Lucida Sans" w:cs="Lucida Sans"/>
                <w:lang w:val="en-US"/>
              </w:rPr>
              <w:t xml:space="preserve"> </w:t>
            </w:r>
            <w:bookmarkStart w:id="2" w:name="_Int_ISTztGdI"/>
            <w:r w:rsidRPr="4C55C9F9">
              <w:rPr>
                <w:rFonts w:eastAsia="Lucida Sans" w:cs="Lucida Sans"/>
                <w:lang w:val="en-US"/>
              </w:rPr>
              <w:t>track record</w:t>
            </w:r>
            <w:bookmarkEnd w:id="2"/>
            <w:r w:rsidRPr="4C55C9F9">
              <w:rPr>
                <w:rFonts w:eastAsia="Lucida Sans" w:cs="Lucida Sans"/>
                <w:lang w:val="en-US"/>
              </w:rPr>
              <w:t xml:space="preserve"> of and reputation</w:t>
            </w:r>
            <w:r w:rsidR="4E9165E2" w:rsidRPr="4C55C9F9">
              <w:rPr>
                <w:rFonts w:eastAsia="Lucida Sans" w:cs="Lucida Sans"/>
                <w:lang w:val="en-US"/>
              </w:rPr>
              <w:t xml:space="preserve"> </w:t>
            </w:r>
            <w:r w:rsidRPr="4C55C9F9">
              <w:rPr>
                <w:rFonts w:eastAsia="Lucida Sans" w:cs="Lucida Sans"/>
                <w:lang w:val="en-US"/>
              </w:rPr>
              <w:t>within a Higher Education context</w:t>
            </w:r>
            <w:r w:rsidR="0F9669FF" w:rsidRPr="4C55C9F9">
              <w:rPr>
                <w:rFonts w:eastAsia="Lucida Sans" w:cs="Lucida Sans"/>
                <w:lang w:val="en-US"/>
              </w:rPr>
              <w:t xml:space="preserve"> </w:t>
            </w:r>
            <w:r w:rsidR="0F9669FF" w:rsidRPr="4C55C9F9">
              <w:rPr>
                <w:rFonts w:eastAsia="Lucida Sans" w:cs="Lucida Sans"/>
                <w:color w:val="000000" w:themeColor="text1"/>
              </w:rPr>
              <w:t>relating to assessment and feedback</w:t>
            </w:r>
            <w:r w:rsidRPr="4C55C9F9">
              <w:rPr>
                <w:rFonts w:eastAsia="Lucida Sans" w:cs="Lucida Sans"/>
                <w:lang w:val="en-US"/>
              </w:rPr>
              <w:t>).</w:t>
            </w:r>
          </w:p>
          <w:p w14:paraId="3611350D" w14:textId="4D6B001B" w:rsidR="2419A481" w:rsidRDefault="2419A481" w:rsidP="2419A481">
            <w:pPr>
              <w:pStyle w:val="TableParagraph"/>
              <w:ind w:left="50" w:right="257"/>
              <w:rPr>
                <w:rFonts w:ascii="Lucida Sans" w:hAnsi="Lucida Sans"/>
                <w:sz w:val="18"/>
                <w:szCs w:val="18"/>
              </w:rPr>
            </w:pPr>
          </w:p>
          <w:p w14:paraId="1184E8C4" w14:textId="64E0D571" w:rsidR="2419A481" w:rsidRDefault="2419A481" w:rsidP="2419A481">
            <w:pPr>
              <w:pStyle w:val="TableParagraph"/>
              <w:ind w:left="50" w:right="257"/>
              <w:rPr>
                <w:rFonts w:ascii="Lucida Sans" w:hAnsi="Lucida Sans"/>
                <w:sz w:val="18"/>
                <w:szCs w:val="18"/>
              </w:rPr>
            </w:pPr>
          </w:p>
          <w:p w14:paraId="62DA3B8F" w14:textId="77777777" w:rsidR="007E4BD2" w:rsidRDefault="007E4BD2" w:rsidP="007E4BD2">
            <w:pPr>
              <w:pStyle w:val="TableParagraph"/>
              <w:ind w:left="50" w:right="257"/>
              <w:rPr>
                <w:rFonts w:ascii="Lucida Sans" w:hAnsi="Lucida Sans"/>
                <w:sz w:val="18"/>
                <w:szCs w:val="18"/>
              </w:rPr>
            </w:pPr>
            <w:r w:rsidRPr="00D36FCC">
              <w:rPr>
                <w:rFonts w:ascii="Lucida Sans" w:hAnsi="Lucida Sans"/>
                <w:sz w:val="18"/>
                <w:szCs w:val="18"/>
              </w:rPr>
              <w:t>Fellowship of</w:t>
            </w:r>
            <w:r w:rsidRPr="00D36FCC">
              <w:rPr>
                <w:rFonts w:ascii="Lucida Sans" w:hAnsi="Lucida Sans"/>
                <w:spacing w:val="-14"/>
                <w:sz w:val="18"/>
                <w:szCs w:val="18"/>
              </w:rPr>
              <w:t xml:space="preserve"> </w:t>
            </w:r>
            <w:r w:rsidRPr="00D36FCC">
              <w:rPr>
                <w:rFonts w:ascii="Lucida Sans" w:hAnsi="Lucida Sans"/>
                <w:sz w:val="18"/>
                <w:szCs w:val="18"/>
              </w:rPr>
              <w:t xml:space="preserve">Advance HE </w:t>
            </w:r>
            <w:r w:rsidRPr="00D36FCC">
              <w:rPr>
                <w:rFonts w:ascii="Lucida Sans" w:hAnsi="Lucida Sans"/>
                <w:sz w:val="18"/>
                <w:szCs w:val="18"/>
                <w:u w:val="single" w:color="000000"/>
              </w:rPr>
              <w:t xml:space="preserve">or </w:t>
            </w:r>
            <w:r w:rsidRPr="00D36FCC">
              <w:rPr>
                <w:rFonts w:ascii="Lucida Sans" w:hAnsi="Lucida Sans"/>
                <w:sz w:val="18"/>
                <w:szCs w:val="18"/>
              </w:rPr>
              <w:t>equivalent</w:t>
            </w:r>
            <w:r w:rsidRPr="00D36FCC">
              <w:rPr>
                <w:rFonts w:ascii="Lucida Sans" w:hAnsi="Lucida Sans"/>
                <w:spacing w:val="-2"/>
                <w:sz w:val="18"/>
                <w:szCs w:val="18"/>
              </w:rPr>
              <w:t xml:space="preserve"> </w:t>
            </w:r>
            <w:r w:rsidRPr="00D36FCC">
              <w:rPr>
                <w:rFonts w:ascii="Lucida Sans" w:hAnsi="Lucida Sans"/>
                <w:sz w:val="18"/>
                <w:szCs w:val="18"/>
              </w:rPr>
              <w:t xml:space="preserve">relevant qualification </w:t>
            </w:r>
            <w:r w:rsidRPr="00D36FCC">
              <w:rPr>
                <w:rFonts w:ascii="Lucida Sans" w:hAnsi="Lucida Sans"/>
                <w:sz w:val="18"/>
                <w:szCs w:val="18"/>
                <w:u w:val="single" w:color="000000"/>
              </w:rPr>
              <w:t>or</w:t>
            </w:r>
            <w:r w:rsidRPr="00D36FCC">
              <w:rPr>
                <w:rFonts w:ascii="Lucida Sans" w:hAnsi="Lucida Sans"/>
                <w:spacing w:val="-12"/>
                <w:sz w:val="18"/>
                <w:szCs w:val="18"/>
                <w:u w:val="single" w:color="000000"/>
              </w:rPr>
              <w:t xml:space="preserve"> </w:t>
            </w:r>
            <w:r w:rsidRPr="00D36FCC">
              <w:rPr>
                <w:rFonts w:ascii="Lucida Sans" w:hAnsi="Lucida Sans"/>
                <w:sz w:val="18"/>
                <w:szCs w:val="18"/>
              </w:rPr>
              <w:t>experience</w:t>
            </w:r>
          </w:p>
          <w:p w14:paraId="7B05F0CB" w14:textId="692BBE34" w:rsidR="007E4BD2" w:rsidRDefault="007E4BD2" w:rsidP="007E4BD2">
            <w:pPr>
              <w:pStyle w:val="paragraph"/>
              <w:spacing w:before="0" w:beforeAutospacing="0" w:after="0" w:afterAutospacing="0"/>
              <w:textAlignment w:val="baseline"/>
              <w:rPr>
                <w:rFonts w:ascii="Arial" w:hAnsi="Arial" w:cs="Arial"/>
                <w:sz w:val="18"/>
                <w:szCs w:val="18"/>
              </w:rPr>
            </w:pPr>
          </w:p>
          <w:p w14:paraId="52031924" w14:textId="77777777" w:rsidR="007E4BD2" w:rsidRDefault="007E4BD2" w:rsidP="007E4BD2">
            <w:pPr>
              <w:spacing w:before="0" w:after="0"/>
              <w:rPr>
                <w:szCs w:val="18"/>
              </w:rPr>
            </w:pPr>
          </w:p>
          <w:p w14:paraId="2A274A2B" w14:textId="232FF193" w:rsidR="007E4BD2" w:rsidRDefault="0E3170C4" w:rsidP="4C55C9F9">
            <w:pPr>
              <w:pStyle w:val="paragraph"/>
              <w:spacing w:before="0" w:beforeAutospacing="0" w:after="0" w:afterAutospacing="0"/>
              <w:textAlignment w:val="baseline"/>
              <w:rPr>
                <w:rFonts w:ascii="Arial" w:hAnsi="Arial" w:cs="Arial"/>
                <w:sz w:val="18"/>
                <w:szCs w:val="18"/>
              </w:rPr>
            </w:pPr>
            <w:r w:rsidRPr="4C55C9F9">
              <w:rPr>
                <w:rStyle w:val="normaltextrun"/>
                <w:rFonts w:ascii="Lucida Sans" w:hAnsi="Lucida Sans" w:cs="Arial"/>
                <w:sz w:val="18"/>
                <w:szCs w:val="18"/>
              </w:rPr>
              <w:t xml:space="preserve">In depth understanding, knowledge and skills in contemporary assessment and feedback </w:t>
            </w:r>
            <w:r w:rsidR="6225A953" w:rsidRPr="4C55C9F9">
              <w:rPr>
                <w:rStyle w:val="normaltextrun"/>
                <w:rFonts w:ascii="Lucida Sans" w:hAnsi="Lucida Sans" w:cs="Arial"/>
                <w:sz w:val="18"/>
                <w:szCs w:val="18"/>
              </w:rPr>
              <w:t>good</w:t>
            </w:r>
            <w:r w:rsidRPr="4C55C9F9">
              <w:rPr>
                <w:rStyle w:val="normaltextrun"/>
                <w:rFonts w:ascii="Lucida Sans" w:hAnsi="Lucida Sans" w:cs="Arial"/>
                <w:sz w:val="18"/>
                <w:szCs w:val="18"/>
              </w:rPr>
              <w:t xml:space="preserve"> practice in higher education. </w:t>
            </w:r>
            <w:r w:rsidRPr="4C55C9F9">
              <w:rPr>
                <w:rStyle w:val="eop"/>
                <w:rFonts w:ascii="Lucida Sans" w:hAnsi="Lucida Sans" w:cs="Arial"/>
                <w:sz w:val="18"/>
                <w:szCs w:val="18"/>
              </w:rPr>
              <w:t> </w:t>
            </w:r>
          </w:p>
          <w:p w14:paraId="40551E7A" w14:textId="77777777" w:rsidR="007E4BD2" w:rsidRDefault="007E4BD2" w:rsidP="007E4BD2">
            <w:pPr>
              <w:pStyle w:val="paragraph"/>
              <w:spacing w:before="0" w:beforeAutospacing="0" w:after="0" w:afterAutospacing="0"/>
              <w:textAlignment w:val="baseline"/>
              <w:rPr>
                <w:rFonts w:ascii="Arial" w:hAnsi="Arial" w:cs="Arial"/>
                <w:sz w:val="18"/>
                <w:szCs w:val="18"/>
              </w:rPr>
            </w:pPr>
            <w:r>
              <w:rPr>
                <w:rStyle w:val="eop"/>
                <w:rFonts w:ascii="Lucida Sans" w:hAnsi="Lucida Sans" w:cs="Arial"/>
                <w:sz w:val="18"/>
                <w:szCs w:val="18"/>
              </w:rPr>
              <w:t> </w:t>
            </w:r>
          </w:p>
          <w:p w14:paraId="1C7EF368" w14:textId="77777777" w:rsidR="007E4BD2" w:rsidRDefault="007E4BD2" w:rsidP="007E4BD2">
            <w:pPr>
              <w:pStyle w:val="paragraph"/>
              <w:spacing w:before="0" w:beforeAutospacing="0" w:after="0" w:afterAutospacing="0"/>
              <w:textAlignment w:val="baseline"/>
              <w:rPr>
                <w:rFonts w:ascii="Arial" w:hAnsi="Arial" w:cs="Arial"/>
                <w:sz w:val="18"/>
                <w:szCs w:val="18"/>
              </w:rPr>
            </w:pPr>
            <w:r>
              <w:rPr>
                <w:rStyle w:val="normaltextrun"/>
                <w:rFonts w:ascii="Lucida Sans" w:hAnsi="Lucida Sans" w:cs="Arial"/>
                <w:sz w:val="18"/>
                <w:szCs w:val="18"/>
              </w:rPr>
              <w:t>Understanding and knowledge of learning and teaching for academic development.</w:t>
            </w:r>
            <w:r>
              <w:rPr>
                <w:rStyle w:val="eop"/>
                <w:rFonts w:ascii="Lucida Sans" w:hAnsi="Lucida Sans" w:cs="Arial"/>
                <w:sz w:val="18"/>
                <w:szCs w:val="18"/>
              </w:rPr>
              <w:t> </w:t>
            </w:r>
          </w:p>
          <w:p w14:paraId="4D4CA264" w14:textId="77777777" w:rsidR="007E4BD2" w:rsidRDefault="007E4BD2" w:rsidP="007E4BD2">
            <w:pPr>
              <w:pStyle w:val="paragraph"/>
              <w:spacing w:before="0" w:beforeAutospacing="0" w:after="0" w:afterAutospacing="0"/>
              <w:textAlignment w:val="baseline"/>
              <w:rPr>
                <w:rFonts w:ascii="Arial" w:hAnsi="Arial" w:cs="Arial"/>
                <w:sz w:val="18"/>
                <w:szCs w:val="18"/>
              </w:rPr>
            </w:pPr>
            <w:r>
              <w:rPr>
                <w:rStyle w:val="eop"/>
                <w:rFonts w:ascii="Lucida Sans" w:hAnsi="Lucida Sans" w:cs="Arial"/>
                <w:sz w:val="18"/>
                <w:szCs w:val="18"/>
              </w:rPr>
              <w:t> </w:t>
            </w:r>
          </w:p>
          <w:p w14:paraId="0FFEA65B" w14:textId="4577A8EB" w:rsidR="007E4BD2" w:rsidRDefault="0E3170C4" w:rsidP="4C55C9F9">
            <w:pPr>
              <w:pStyle w:val="paragraph"/>
              <w:spacing w:before="0" w:beforeAutospacing="0" w:after="0" w:afterAutospacing="0"/>
              <w:textAlignment w:val="baseline"/>
              <w:rPr>
                <w:rFonts w:ascii="Arial" w:hAnsi="Arial" w:cs="Arial"/>
                <w:sz w:val="18"/>
                <w:szCs w:val="18"/>
              </w:rPr>
            </w:pPr>
            <w:r w:rsidRPr="4C55C9F9">
              <w:rPr>
                <w:rStyle w:val="normaltextrun"/>
                <w:rFonts w:ascii="Lucida Sans" w:hAnsi="Lucida Sans" w:cs="Arial"/>
                <w:sz w:val="18"/>
                <w:szCs w:val="18"/>
              </w:rPr>
              <w:t>Relevant experience of delivering high quality academic development in the higher education sector or recent experience of developing high quality learning and teaching within a</w:t>
            </w:r>
            <w:r w:rsidR="1C88CECE" w:rsidRPr="4C55C9F9">
              <w:rPr>
                <w:rStyle w:val="normaltextrun"/>
                <w:rFonts w:ascii="Lucida Sans" w:hAnsi="Lucida Sans" w:cs="Arial"/>
                <w:sz w:val="18"/>
                <w:szCs w:val="18"/>
              </w:rPr>
              <w:t xml:space="preserve">n </w:t>
            </w:r>
            <w:r w:rsidRPr="4C55C9F9">
              <w:rPr>
                <w:rStyle w:val="normaltextrun"/>
                <w:rFonts w:ascii="Lucida Sans" w:hAnsi="Lucida Sans" w:cs="Arial"/>
                <w:sz w:val="18"/>
                <w:szCs w:val="18"/>
              </w:rPr>
              <w:t>education context.</w:t>
            </w:r>
            <w:r w:rsidRPr="4C55C9F9">
              <w:rPr>
                <w:rStyle w:val="eop"/>
                <w:rFonts w:ascii="Lucida Sans" w:hAnsi="Lucida Sans" w:cs="Arial"/>
                <w:sz w:val="18"/>
                <w:szCs w:val="18"/>
              </w:rPr>
              <w:t> </w:t>
            </w:r>
          </w:p>
          <w:p w14:paraId="78EF8DC8" w14:textId="0081A4DF" w:rsidR="01368D93" w:rsidRDefault="0E3170C4" w:rsidP="4C55C9F9">
            <w:pPr>
              <w:pStyle w:val="paragraph"/>
              <w:spacing w:before="0" w:beforeAutospacing="0" w:after="0" w:afterAutospacing="0"/>
              <w:rPr>
                <w:rFonts w:ascii="Arial" w:hAnsi="Arial" w:cs="Arial"/>
                <w:sz w:val="18"/>
                <w:szCs w:val="18"/>
              </w:rPr>
            </w:pPr>
            <w:r w:rsidRPr="4C55C9F9">
              <w:rPr>
                <w:rStyle w:val="eop"/>
                <w:rFonts w:ascii="Lucida Sans" w:hAnsi="Lucida Sans" w:cs="Arial"/>
                <w:sz w:val="18"/>
                <w:szCs w:val="18"/>
              </w:rPr>
              <w:t> </w:t>
            </w:r>
          </w:p>
          <w:p w14:paraId="563D9E40" w14:textId="16281006" w:rsidR="01368D93" w:rsidRDefault="01368D93" w:rsidP="01368D93">
            <w:pPr>
              <w:rPr>
                <w:rFonts w:eastAsia="Lucida Sans" w:cs="Lucida Sans"/>
                <w:color w:val="000000" w:themeColor="text1"/>
                <w:szCs w:val="18"/>
              </w:rPr>
            </w:pPr>
          </w:p>
          <w:p w14:paraId="6C9D588F" w14:textId="07B17CF2" w:rsidR="01368D93" w:rsidRDefault="0240AA35" w:rsidP="4C55C9F9">
            <w:pPr>
              <w:spacing w:after="90"/>
              <w:rPr>
                <w:rFonts w:eastAsia="Lucida Sans" w:cs="Lucida Sans"/>
                <w:color w:val="000000" w:themeColor="text1"/>
              </w:rPr>
            </w:pPr>
            <w:bookmarkStart w:id="3" w:name="_Int_YWIJXP5a"/>
            <w:r w:rsidRPr="4C55C9F9">
              <w:rPr>
                <w:rFonts w:eastAsia="Lucida Sans" w:cs="Lucida Sans"/>
                <w:color w:val="000000" w:themeColor="text1"/>
              </w:rPr>
              <w:t>T</w:t>
            </w:r>
            <w:r w:rsidR="40ED5EB8" w:rsidRPr="4C55C9F9">
              <w:rPr>
                <w:rFonts w:eastAsia="Lucida Sans" w:cs="Lucida Sans"/>
                <w:color w:val="000000" w:themeColor="text1"/>
              </w:rPr>
              <w:t>rack record</w:t>
            </w:r>
            <w:bookmarkEnd w:id="3"/>
            <w:r w:rsidR="40ED5EB8" w:rsidRPr="4C55C9F9">
              <w:rPr>
                <w:rFonts w:eastAsia="Lucida Sans" w:cs="Lucida Sans"/>
                <w:color w:val="000000" w:themeColor="text1"/>
              </w:rPr>
              <w:t xml:space="preserve"> of developing and disseminating successful learning approaches including significant activity relating to assessment and feedback.</w:t>
            </w:r>
          </w:p>
          <w:p w14:paraId="39BD9506" w14:textId="77777777" w:rsidR="00C73991" w:rsidRDefault="00C73991" w:rsidP="2419A481">
            <w:pPr>
              <w:spacing w:after="90"/>
              <w:rPr>
                <w:rFonts w:eastAsia="Lucida Sans" w:cs="Lucida Sans"/>
                <w:color w:val="000000" w:themeColor="text1"/>
                <w:szCs w:val="18"/>
              </w:rPr>
            </w:pPr>
          </w:p>
          <w:p w14:paraId="4B662F13" w14:textId="4408A5D1" w:rsidR="00C73991" w:rsidRDefault="00C73991" w:rsidP="2419A481">
            <w:pPr>
              <w:spacing w:after="90"/>
              <w:rPr>
                <w:rFonts w:eastAsia="Lucida Sans" w:cs="Lucida Sans"/>
                <w:color w:val="000000" w:themeColor="text1"/>
                <w:szCs w:val="18"/>
              </w:rPr>
            </w:pPr>
            <w:r>
              <w:rPr>
                <w:rFonts w:eastAsia="Lucida Sans" w:cs="Lucida Sans"/>
                <w:color w:val="000000" w:themeColor="text1"/>
                <w:szCs w:val="18"/>
              </w:rPr>
              <w:t>Understanding of</w:t>
            </w:r>
            <w:r w:rsidR="0081057C">
              <w:rPr>
                <w:rFonts w:eastAsia="Lucida Sans" w:cs="Lucida Sans"/>
                <w:color w:val="000000" w:themeColor="text1"/>
                <w:szCs w:val="18"/>
              </w:rPr>
              <w:t xml:space="preserve"> developing an excellent student experience in learning, teaching and assessment</w:t>
            </w:r>
            <w:r w:rsidR="000C466A">
              <w:rPr>
                <w:rFonts w:eastAsia="Lucida Sans" w:cs="Lucida Sans"/>
                <w:color w:val="000000" w:themeColor="text1"/>
                <w:szCs w:val="18"/>
              </w:rPr>
              <w:t xml:space="preserve"> including student co-design.</w:t>
            </w:r>
          </w:p>
          <w:p w14:paraId="15BF08BC" w14:textId="52B46CE4" w:rsidR="00571A83" w:rsidRPr="00D36FCC" w:rsidRDefault="007E4BD2" w:rsidP="2419A481">
            <w:pPr>
              <w:pStyle w:val="paragraph"/>
              <w:spacing w:before="0" w:beforeAutospacing="0" w:after="0" w:afterAutospacing="0"/>
              <w:rPr>
                <w:rFonts w:ascii="Arial" w:hAnsi="Arial" w:cs="Arial"/>
                <w:sz w:val="18"/>
                <w:szCs w:val="18"/>
              </w:rPr>
            </w:pPr>
            <w:r w:rsidRPr="2419A481">
              <w:rPr>
                <w:rStyle w:val="eop"/>
                <w:rFonts w:ascii="Lucida Sans" w:hAnsi="Lucida Sans" w:cs="Arial"/>
                <w:sz w:val="18"/>
                <w:szCs w:val="18"/>
              </w:rPr>
              <w:t> </w:t>
            </w:r>
            <w:r w:rsidR="186CC6C5" w:rsidRPr="2419A481">
              <w:rPr>
                <w:rFonts w:ascii="Lucida Sans" w:hAnsi="Lucida Sans"/>
                <w:sz w:val="18"/>
                <w:szCs w:val="18"/>
              </w:rPr>
              <w:t xml:space="preserve"> </w:t>
            </w:r>
          </w:p>
        </w:tc>
        <w:tc>
          <w:tcPr>
            <w:tcW w:w="3402" w:type="dxa"/>
          </w:tcPr>
          <w:p w14:paraId="118F8455" w14:textId="6ABB7281" w:rsidR="00D36FCC" w:rsidRDefault="4A4B375C" w:rsidP="4C55C9F9">
            <w:pPr>
              <w:spacing w:before="0" w:after="0"/>
            </w:pPr>
            <w:r>
              <w:t xml:space="preserve">Experience of </w:t>
            </w:r>
            <w:r w:rsidR="36A7233F">
              <w:t>evaluation and impact of professional development</w:t>
            </w:r>
          </w:p>
          <w:p w14:paraId="75CF61CE" w14:textId="77777777" w:rsidR="00A52950" w:rsidRPr="00D36FCC" w:rsidRDefault="00A52950" w:rsidP="00D36FCC">
            <w:pPr>
              <w:pStyle w:val="TableParagraph"/>
              <w:ind w:right="257"/>
              <w:rPr>
                <w:rFonts w:ascii="Lucida Sans" w:hAnsi="Lucida Sans"/>
                <w:sz w:val="18"/>
                <w:szCs w:val="18"/>
              </w:rPr>
            </w:pPr>
          </w:p>
          <w:p w14:paraId="72665C7D" w14:textId="035AF316" w:rsidR="00DA769A" w:rsidRDefault="1C0A07D3" w:rsidP="00D36FCC">
            <w:pPr>
              <w:pStyle w:val="TableParagraph"/>
              <w:ind w:right="257"/>
              <w:rPr>
                <w:rFonts w:ascii="Lucida Sans" w:hAnsi="Lucida Sans"/>
                <w:sz w:val="18"/>
                <w:szCs w:val="18"/>
              </w:rPr>
            </w:pPr>
            <w:bookmarkStart w:id="4" w:name="_Int_3sWafBD0"/>
            <w:r w:rsidRPr="4C55C9F9">
              <w:rPr>
                <w:rFonts w:ascii="Lucida Sans" w:hAnsi="Lucida Sans"/>
                <w:sz w:val="18"/>
                <w:szCs w:val="18"/>
              </w:rPr>
              <w:t>Track record</w:t>
            </w:r>
            <w:bookmarkEnd w:id="4"/>
            <w:r w:rsidRPr="4C55C9F9">
              <w:rPr>
                <w:rFonts w:ascii="Lucida Sans" w:hAnsi="Lucida Sans"/>
                <w:sz w:val="18"/>
                <w:szCs w:val="18"/>
              </w:rPr>
              <w:t xml:space="preserve"> of involvement in national events relating to relevant academic development or </w:t>
            </w:r>
            <w:r w:rsidR="0E3170C4" w:rsidRPr="4C55C9F9">
              <w:rPr>
                <w:rFonts w:ascii="Lucida Sans" w:hAnsi="Lucida Sans"/>
                <w:sz w:val="18"/>
                <w:szCs w:val="18"/>
              </w:rPr>
              <w:t>assessment and feedback</w:t>
            </w:r>
          </w:p>
          <w:p w14:paraId="728E1A93" w14:textId="77777777" w:rsidR="00D36FCC" w:rsidRPr="00D36FCC" w:rsidRDefault="00D36FCC" w:rsidP="00D36FCC">
            <w:pPr>
              <w:pStyle w:val="TableParagraph"/>
              <w:ind w:right="257"/>
              <w:rPr>
                <w:rFonts w:ascii="Lucida Sans" w:hAnsi="Lucida Sans"/>
                <w:sz w:val="18"/>
                <w:szCs w:val="18"/>
              </w:rPr>
            </w:pPr>
          </w:p>
          <w:p w14:paraId="3701168D" w14:textId="77777777" w:rsidR="004F0794" w:rsidRDefault="004F0794" w:rsidP="00D36FCC">
            <w:pPr>
              <w:pStyle w:val="TableParagraph"/>
              <w:ind w:right="170"/>
              <w:rPr>
                <w:rFonts w:ascii="Lucida Sans" w:eastAsia="Lucida Sans" w:hAnsi="Lucida Sans" w:cs="Lucida Sans"/>
                <w:sz w:val="18"/>
                <w:szCs w:val="18"/>
              </w:rPr>
            </w:pPr>
          </w:p>
          <w:p w14:paraId="2858E525" w14:textId="049DB457" w:rsidR="00E94F08" w:rsidRDefault="005F3535" w:rsidP="00D36FCC">
            <w:pPr>
              <w:pStyle w:val="TableParagraph"/>
              <w:ind w:right="170"/>
              <w:rPr>
                <w:rFonts w:ascii="Lucida Sans" w:eastAsia="Lucida Sans" w:hAnsi="Lucida Sans" w:cs="Lucida Sans"/>
                <w:sz w:val="18"/>
                <w:szCs w:val="18"/>
              </w:rPr>
            </w:pPr>
            <w:r w:rsidRPr="00D36FCC">
              <w:rPr>
                <w:rFonts w:ascii="Lucida Sans" w:eastAsia="Lucida Sans" w:hAnsi="Lucida Sans" w:cs="Lucida Sans"/>
                <w:sz w:val="18"/>
                <w:szCs w:val="18"/>
              </w:rPr>
              <w:t xml:space="preserve">Experience and expertise in developing online learning </w:t>
            </w:r>
            <w:r w:rsidR="00EC3D43">
              <w:rPr>
                <w:rFonts w:ascii="Lucida Sans" w:eastAsia="Lucida Sans" w:hAnsi="Lucida Sans" w:cs="Lucida Sans"/>
                <w:sz w:val="18"/>
                <w:szCs w:val="18"/>
              </w:rPr>
              <w:t xml:space="preserve">and assessment </w:t>
            </w:r>
            <w:r w:rsidR="008F4EEB" w:rsidRPr="00D36FCC">
              <w:rPr>
                <w:rFonts w:ascii="Lucida Sans" w:eastAsia="Lucida Sans" w:hAnsi="Lucida Sans" w:cs="Lucida Sans"/>
                <w:sz w:val="18"/>
                <w:szCs w:val="18"/>
              </w:rPr>
              <w:t>materials.</w:t>
            </w:r>
          </w:p>
          <w:p w14:paraId="5182294A" w14:textId="77777777" w:rsidR="00E94F08" w:rsidRDefault="00E94F08" w:rsidP="00D36FCC">
            <w:pPr>
              <w:pStyle w:val="TableParagraph"/>
              <w:ind w:right="170"/>
              <w:rPr>
                <w:rFonts w:ascii="Lucida Sans" w:eastAsia="Lucida Sans" w:hAnsi="Lucida Sans" w:cs="Lucida Sans"/>
                <w:sz w:val="18"/>
                <w:szCs w:val="18"/>
              </w:rPr>
            </w:pPr>
          </w:p>
          <w:p w14:paraId="5E7C4017" w14:textId="1456D376" w:rsidR="005F3535" w:rsidRDefault="00E94F08" w:rsidP="00D36FCC">
            <w:pPr>
              <w:pStyle w:val="TableParagraph"/>
              <w:ind w:right="170"/>
              <w:rPr>
                <w:rFonts w:ascii="Lucida Sans" w:eastAsia="Lucida Sans" w:hAnsi="Lucida Sans" w:cs="Lucida Sans"/>
                <w:sz w:val="18"/>
                <w:szCs w:val="18"/>
              </w:rPr>
            </w:pPr>
            <w:r w:rsidRPr="00D36FCC">
              <w:rPr>
                <w:rFonts w:ascii="Lucida Sans" w:eastAsia="Lucida Sans" w:hAnsi="Lucida Sans" w:cs="Lucida Sans"/>
                <w:sz w:val="18"/>
                <w:szCs w:val="18"/>
              </w:rPr>
              <w:t xml:space="preserve">Experience and expertise in developing </w:t>
            </w:r>
            <w:r>
              <w:rPr>
                <w:rFonts w:ascii="Lucida Sans" w:eastAsia="Lucida Sans" w:hAnsi="Lucida Sans" w:cs="Lucida Sans"/>
                <w:sz w:val="18"/>
                <w:szCs w:val="18"/>
              </w:rPr>
              <w:t xml:space="preserve">adoption of new process, </w:t>
            </w:r>
            <w:r w:rsidR="004706EE">
              <w:rPr>
                <w:rFonts w:ascii="Lucida Sans" w:eastAsia="Lucida Sans" w:hAnsi="Lucida Sans" w:cs="Lucida Sans"/>
                <w:sz w:val="18"/>
                <w:szCs w:val="18"/>
              </w:rPr>
              <w:t>approaches,</w:t>
            </w:r>
            <w:r>
              <w:rPr>
                <w:rFonts w:ascii="Lucida Sans" w:eastAsia="Lucida Sans" w:hAnsi="Lucida Sans" w:cs="Lucida Sans"/>
                <w:sz w:val="18"/>
                <w:szCs w:val="18"/>
              </w:rPr>
              <w:t xml:space="preserve"> and </w:t>
            </w:r>
            <w:r w:rsidR="007E4BD2">
              <w:rPr>
                <w:rFonts w:ascii="Lucida Sans" w:eastAsia="Lucida Sans" w:hAnsi="Lucida Sans" w:cs="Lucida Sans"/>
                <w:sz w:val="18"/>
                <w:szCs w:val="18"/>
              </w:rPr>
              <w:t>digital assessment</w:t>
            </w:r>
            <w:r>
              <w:rPr>
                <w:rFonts w:ascii="Lucida Sans" w:eastAsia="Lucida Sans" w:hAnsi="Lucida Sans" w:cs="Lucida Sans"/>
                <w:sz w:val="18"/>
                <w:szCs w:val="18"/>
              </w:rPr>
              <w:t xml:space="preserve"> practices (including areas of Generative AI)</w:t>
            </w:r>
          </w:p>
          <w:p w14:paraId="69980D78" w14:textId="77777777" w:rsidR="00D36FCC" w:rsidRPr="00D36FCC" w:rsidRDefault="00D36FCC" w:rsidP="00D36FCC">
            <w:pPr>
              <w:pStyle w:val="TableParagraph"/>
              <w:ind w:right="170"/>
              <w:rPr>
                <w:rFonts w:ascii="Lucida Sans" w:eastAsia="Lucida Sans" w:hAnsi="Lucida Sans" w:cs="Lucida Sans"/>
                <w:sz w:val="18"/>
                <w:szCs w:val="18"/>
              </w:rPr>
            </w:pPr>
          </w:p>
          <w:p w14:paraId="07DF3747" w14:textId="77777777" w:rsidR="005F3535" w:rsidRPr="00D36FCC" w:rsidRDefault="005F3535" w:rsidP="00D36FCC">
            <w:pPr>
              <w:pStyle w:val="TableParagraph"/>
              <w:ind w:right="170"/>
              <w:rPr>
                <w:rFonts w:ascii="Lucida Sans" w:eastAsia="Lucida Sans" w:hAnsi="Lucida Sans" w:cs="Lucida Sans"/>
                <w:sz w:val="18"/>
                <w:szCs w:val="18"/>
              </w:rPr>
            </w:pPr>
          </w:p>
          <w:p w14:paraId="4CEA82FB" w14:textId="3DA4A4F3" w:rsidR="005F3535" w:rsidRPr="00D36FCC" w:rsidRDefault="780B638E" w:rsidP="2419A481">
            <w:pPr>
              <w:rPr>
                <w:rFonts w:eastAsia="Lucida Sans" w:cs="Lucida Sans"/>
                <w:color w:val="000000" w:themeColor="text1"/>
                <w:szCs w:val="18"/>
              </w:rPr>
            </w:pPr>
            <w:r w:rsidRPr="2419A481">
              <w:rPr>
                <w:rFonts w:eastAsia="Lucida Sans" w:cs="Lucida Sans"/>
                <w:color w:val="000000" w:themeColor="text1"/>
                <w:szCs w:val="18"/>
              </w:rPr>
              <w:t>Significant awareness and understanding of academic development in the UK context, including a working knowledge of the UKPSF.</w:t>
            </w:r>
          </w:p>
          <w:p w14:paraId="20A70307" w14:textId="71CD87D3" w:rsidR="005F3535" w:rsidRPr="00D36FCC" w:rsidRDefault="005F3535" w:rsidP="2419A481">
            <w:pPr>
              <w:spacing w:before="0" w:after="0"/>
            </w:pPr>
          </w:p>
          <w:p w14:paraId="4E34EDD6" w14:textId="16281006" w:rsidR="005F3535" w:rsidRPr="00D36FCC" w:rsidRDefault="3F037705" w:rsidP="4C55C9F9">
            <w:pPr>
              <w:spacing w:before="0" w:after="0"/>
              <w:rPr>
                <w:rFonts w:eastAsia="Lucida Sans" w:cs="Lucida Sans"/>
                <w:color w:val="000000" w:themeColor="text1"/>
              </w:rPr>
            </w:pPr>
            <w:r w:rsidRPr="4C55C9F9">
              <w:rPr>
                <w:rFonts w:eastAsia="Lucida Sans" w:cs="Lucida Sans"/>
                <w:color w:val="000000" w:themeColor="text1"/>
              </w:rPr>
              <w:t>Significant awareness of current UK higher education context.</w:t>
            </w:r>
          </w:p>
          <w:p w14:paraId="15BF08BD" w14:textId="04D4FB0B" w:rsidR="005F3535" w:rsidRPr="00D36FCC" w:rsidRDefault="005F3535" w:rsidP="4C55C9F9">
            <w:pPr>
              <w:spacing w:before="0" w:after="0"/>
            </w:pPr>
          </w:p>
        </w:tc>
        <w:tc>
          <w:tcPr>
            <w:tcW w:w="1330" w:type="dxa"/>
          </w:tcPr>
          <w:p w14:paraId="15BF08BE" w14:textId="5F0F4450" w:rsidR="00013C10" w:rsidRPr="00D36FCC" w:rsidRDefault="36A7233F" w:rsidP="4C55C9F9">
            <w:pPr>
              <w:spacing w:before="0" w:after="0"/>
            </w:pPr>
            <w:r>
              <w:t>Application</w:t>
            </w:r>
            <w:r w:rsidR="75208722">
              <w:t xml:space="preserve"> and</w:t>
            </w:r>
            <w:r w:rsidR="3C98A842">
              <w:t xml:space="preserve"> interview</w:t>
            </w:r>
          </w:p>
        </w:tc>
      </w:tr>
      <w:tr w:rsidR="00DA769A" w:rsidRPr="00D36FCC" w14:paraId="15BF08C4" w14:textId="77777777" w:rsidTr="4C55C9F9">
        <w:tc>
          <w:tcPr>
            <w:tcW w:w="1617" w:type="dxa"/>
          </w:tcPr>
          <w:p w14:paraId="15BF08C0" w14:textId="336690D4" w:rsidR="00013C10" w:rsidRPr="00D36FCC" w:rsidRDefault="00013C10" w:rsidP="00D36FCC">
            <w:pPr>
              <w:spacing w:before="0" w:after="0"/>
              <w:rPr>
                <w:szCs w:val="18"/>
              </w:rPr>
            </w:pPr>
            <w:r w:rsidRPr="00D36FCC">
              <w:rPr>
                <w:szCs w:val="18"/>
              </w:rPr>
              <w:t xml:space="preserve">Planning </w:t>
            </w:r>
            <w:r w:rsidR="00746AEB" w:rsidRPr="00D36FCC">
              <w:rPr>
                <w:szCs w:val="18"/>
              </w:rPr>
              <w:t>and</w:t>
            </w:r>
            <w:r w:rsidRPr="00D36FCC">
              <w:rPr>
                <w:szCs w:val="18"/>
              </w:rPr>
              <w:t xml:space="preserve"> organising</w:t>
            </w:r>
          </w:p>
        </w:tc>
        <w:tc>
          <w:tcPr>
            <w:tcW w:w="3402" w:type="dxa"/>
          </w:tcPr>
          <w:p w14:paraId="15C5585F" w14:textId="17F94C10" w:rsidR="00D116BC" w:rsidRDefault="00DA769A" w:rsidP="00D36FCC">
            <w:pPr>
              <w:spacing w:before="0" w:after="0"/>
              <w:rPr>
                <w:szCs w:val="18"/>
              </w:rPr>
            </w:pPr>
            <w:r w:rsidRPr="00D36FCC">
              <w:rPr>
                <w:szCs w:val="18"/>
              </w:rPr>
              <w:t xml:space="preserve">Proven ability </w:t>
            </w:r>
            <w:r w:rsidR="00D116BC" w:rsidRPr="00D36FCC">
              <w:rPr>
                <w:szCs w:val="18"/>
              </w:rPr>
              <w:t xml:space="preserve">to plan, manage, </w:t>
            </w:r>
            <w:r w:rsidR="006F1728" w:rsidRPr="00D36FCC">
              <w:rPr>
                <w:szCs w:val="18"/>
              </w:rPr>
              <w:t xml:space="preserve">document, </w:t>
            </w:r>
            <w:r w:rsidR="00D116BC" w:rsidRPr="00D36FCC">
              <w:rPr>
                <w:szCs w:val="18"/>
              </w:rPr>
              <w:t xml:space="preserve">organise and assess own </w:t>
            </w:r>
            <w:r w:rsidR="005F3535" w:rsidRPr="00D36FCC">
              <w:rPr>
                <w:szCs w:val="18"/>
              </w:rPr>
              <w:t xml:space="preserve">professional development </w:t>
            </w:r>
            <w:r w:rsidR="00D116BC" w:rsidRPr="00D36FCC">
              <w:rPr>
                <w:szCs w:val="18"/>
              </w:rPr>
              <w:t>contributions</w:t>
            </w:r>
            <w:r w:rsidR="00571A83" w:rsidRPr="00D36FCC">
              <w:rPr>
                <w:szCs w:val="18"/>
              </w:rPr>
              <w:t xml:space="preserve"> (</w:t>
            </w:r>
            <w:r w:rsidR="008F4EEB">
              <w:rPr>
                <w:szCs w:val="18"/>
              </w:rPr>
              <w:t>i.e.,</w:t>
            </w:r>
            <w:r w:rsidR="00806062">
              <w:rPr>
                <w:szCs w:val="18"/>
              </w:rPr>
              <w:t xml:space="preserve"> the </w:t>
            </w:r>
            <w:r w:rsidR="00571A83" w:rsidRPr="00D36FCC">
              <w:rPr>
                <w:szCs w:val="18"/>
              </w:rPr>
              <w:t xml:space="preserve">professional development of others). </w:t>
            </w:r>
          </w:p>
          <w:p w14:paraId="68B00A0D" w14:textId="77777777" w:rsidR="00D36FCC" w:rsidRPr="00D36FCC" w:rsidRDefault="00D36FCC" w:rsidP="00D36FCC">
            <w:pPr>
              <w:spacing w:before="0" w:after="0"/>
              <w:rPr>
                <w:szCs w:val="18"/>
              </w:rPr>
            </w:pPr>
          </w:p>
          <w:p w14:paraId="0B271282" w14:textId="62D30966" w:rsidR="00E94F08" w:rsidRDefault="3295DB90" w:rsidP="4C55C9F9">
            <w:pPr>
              <w:pStyle w:val="paragraph"/>
              <w:spacing w:before="0" w:beforeAutospacing="0" w:after="0" w:afterAutospacing="0"/>
              <w:textAlignment w:val="baseline"/>
              <w:rPr>
                <w:rStyle w:val="eop"/>
                <w:rFonts w:ascii="Lucida Sans" w:hAnsi="Lucida Sans" w:cs="Arial"/>
                <w:sz w:val="18"/>
                <w:szCs w:val="18"/>
              </w:rPr>
            </w:pPr>
            <w:r w:rsidRPr="4C55C9F9">
              <w:rPr>
                <w:rStyle w:val="normaltextrun"/>
                <w:rFonts w:ascii="Lucida Sans" w:hAnsi="Lucida Sans" w:cs="Arial"/>
                <w:sz w:val="18"/>
                <w:szCs w:val="18"/>
              </w:rPr>
              <w:t>Proven ability to plan and implement innovative, evidence-based academic development programmes with focus on assessment enhancement</w:t>
            </w:r>
            <w:r w:rsidR="24DADC38" w:rsidRPr="4C55C9F9">
              <w:rPr>
                <w:rStyle w:val="normaltextrun"/>
                <w:rFonts w:ascii="Lucida Sans" w:hAnsi="Lucida Sans" w:cs="Arial"/>
                <w:sz w:val="18"/>
                <w:szCs w:val="18"/>
              </w:rPr>
              <w:t>.</w:t>
            </w:r>
          </w:p>
          <w:p w14:paraId="74FDBAA6" w14:textId="77777777" w:rsidR="00E94F08" w:rsidRDefault="00E94F08" w:rsidP="00E94F08">
            <w:pPr>
              <w:pStyle w:val="paragraph"/>
              <w:spacing w:before="0" w:beforeAutospacing="0" w:after="0" w:afterAutospacing="0"/>
              <w:textAlignment w:val="baseline"/>
              <w:rPr>
                <w:rFonts w:ascii="Arial" w:hAnsi="Arial" w:cs="Arial"/>
                <w:sz w:val="18"/>
                <w:szCs w:val="18"/>
              </w:rPr>
            </w:pPr>
            <w:r>
              <w:rPr>
                <w:rStyle w:val="eop"/>
                <w:rFonts w:ascii="Lucida Sans" w:hAnsi="Lucida Sans" w:cs="Arial"/>
                <w:sz w:val="18"/>
                <w:szCs w:val="18"/>
              </w:rPr>
              <w:t> </w:t>
            </w:r>
          </w:p>
          <w:p w14:paraId="15BF08C1" w14:textId="2096CF5E" w:rsidR="00F01C08" w:rsidRPr="00D36FCC" w:rsidRDefault="3295DB90" w:rsidP="00D36FCC">
            <w:pPr>
              <w:spacing w:before="0" w:after="0"/>
            </w:pPr>
            <w:r w:rsidRPr="4C55C9F9">
              <w:rPr>
                <w:rStyle w:val="normaltextrun"/>
                <w:rFonts w:cs="Arial"/>
              </w:rPr>
              <w:t xml:space="preserve">Ability to take responsibility for overseeing and developing fresh </w:t>
            </w:r>
            <w:r w:rsidRPr="4C55C9F9">
              <w:rPr>
                <w:rStyle w:val="normaltextrun"/>
                <w:rFonts w:cs="Arial"/>
              </w:rPr>
              <w:lastRenderedPageBreak/>
              <w:t>delivery approaches and material, which are supportive in nature, create motivation, interest, understanding and enthusiasm amongst staff for enhancing their practice.</w:t>
            </w:r>
            <w:r w:rsidRPr="4C55C9F9">
              <w:rPr>
                <w:rStyle w:val="eop"/>
                <w:rFonts w:cs="Arial"/>
              </w:rPr>
              <w:t> </w:t>
            </w:r>
            <w:r w:rsidR="063EB950" w:rsidRPr="4C55C9F9">
              <w:rPr>
                <w:rStyle w:val="eop"/>
                <w:rFonts w:cs="Arial"/>
              </w:rPr>
              <w:t>P</w:t>
            </w:r>
            <w:r w:rsidR="5FD97E4E">
              <w:t xml:space="preserve">roven ability </w:t>
            </w:r>
            <w:r w:rsidR="36A7233F">
              <w:t>to plan and organise events, projects and other activity related to academic development</w:t>
            </w:r>
            <w:r w:rsidR="6A71A18B">
              <w:t>.</w:t>
            </w:r>
          </w:p>
        </w:tc>
        <w:tc>
          <w:tcPr>
            <w:tcW w:w="3402" w:type="dxa"/>
          </w:tcPr>
          <w:p w14:paraId="68E46390" w14:textId="77777777" w:rsidR="00013C10" w:rsidRPr="00D36FCC" w:rsidRDefault="005F3535" w:rsidP="00D36FCC">
            <w:pPr>
              <w:spacing w:before="0" w:after="0"/>
              <w:rPr>
                <w:szCs w:val="18"/>
              </w:rPr>
            </w:pPr>
            <w:r w:rsidRPr="00D36FCC">
              <w:rPr>
                <w:szCs w:val="18"/>
              </w:rPr>
              <w:lastRenderedPageBreak/>
              <w:t>Data Analysis Skills</w:t>
            </w:r>
          </w:p>
          <w:p w14:paraId="1CCC8BD1" w14:textId="77777777" w:rsidR="00CA20F9" w:rsidRPr="00D36FCC" w:rsidRDefault="00CA20F9" w:rsidP="00D36FCC">
            <w:pPr>
              <w:spacing w:before="0" w:after="0"/>
              <w:rPr>
                <w:szCs w:val="18"/>
              </w:rPr>
            </w:pPr>
          </w:p>
          <w:p w14:paraId="4F7217A4" w14:textId="71A95071" w:rsidR="00CA20F9" w:rsidRDefault="00CA20F9" w:rsidP="00D36FCC">
            <w:pPr>
              <w:spacing w:before="0" w:after="0"/>
              <w:rPr>
                <w:szCs w:val="18"/>
              </w:rPr>
            </w:pPr>
            <w:r w:rsidRPr="00D36FCC">
              <w:rPr>
                <w:szCs w:val="18"/>
              </w:rPr>
              <w:t xml:space="preserve">Plan and develop high quality, independent, original contributions to HE policy and </w:t>
            </w:r>
            <w:r w:rsidR="008F4EEB" w:rsidRPr="00D36FCC">
              <w:rPr>
                <w:szCs w:val="18"/>
              </w:rPr>
              <w:t>practice.</w:t>
            </w:r>
          </w:p>
          <w:p w14:paraId="376AA8A9" w14:textId="11D52128" w:rsidR="00E94F08" w:rsidRDefault="00E94F08" w:rsidP="00D36FCC">
            <w:pPr>
              <w:spacing w:before="0" w:after="0"/>
              <w:rPr>
                <w:szCs w:val="18"/>
              </w:rPr>
            </w:pPr>
          </w:p>
          <w:p w14:paraId="2FBB51B3" w14:textId="51EA8AF1" w:rsidR="00E94F08" w:rsidRDefault="00E94F08" w:rsidP="00E94F08">
            <w:pPr>
              <w:overflowPunct/>
              <w:autoSpaceDE/>
              <w:autoSpaceDN/>
              <w:adjustRightInd/>
              <w:spacing w:before="0" w:after="0"/>
              <w:textAlignment w:val="auto"/>
              <w:rPr>
                <w:rFonts w:ascii="Times New Roman" w:hAnsi="Times New Roman"/>
                <w:sz w:val="24"/>
                <w:lang w:eastAsia="en-US"/>
              </w:rPr>
            </w:pPr>
            <w:r>
              <w:rPr>
                <w:rStyle w:val="normaltextrun"/>
                <w:color w:val="000000"/>
                <w:szCs w:val="18"/>
                <w:shd w:val="clear" w:color="auto" w:fill="FFFFFF"/>
              </w:rPr>
              <w:t xml:space="preserve">Proven ability to design assessment processes that lead to making sound judgments based on the requirements of external professional </w:t>
            </w:r>
            <w:r w:rsidR="008F4EEB">
              <w:rPr>
                <w:rStyle w:val="normaltextrun"/>
                <w:color w:val="000000"/>
                <w:szCs w:val="18"/>
                <w:shd w:val="clear" w:color="auto" w:fill="FFFFFF"/>
              </w:rPr>
              <w:t>bodies.</w:t>
            </w:r>
            <w:r>
              <w:rPr>
                <w:rStyle w:val="normaltextrun"/>
                <w:color w:val="000000"/>
                <w:szCs w:val="18"/>
                <w:shd w:val="clear" w:color="auto" w:fill="FFFFFF"/>
              </w:rPr>
              <w:t xml:space="preserve"> </w:t>
            </w:r>
          </w:p>
          <w:p w14:paraId="3865B321" w14:textId="0D3C0B23" w:rsidR="00E94F08" w:rsidRPr="00D36FCC" w:rsidRDefault="00E94F08" w:rsidP="00D36FCC">
            <w:pPr>
              <w:spacing w:before="0" w:after="0"/>
              <w:rPr>
                <w:szCs w:val="18"/>
              </w:rPr>
            </w:pPr>
          </w:p>
          <w:p w14:paraId="15BF08C2" w14:textId="1C7A8ED0" w:rsidR="00202C19" w:rsidRPr="00D36FCC" w:rsidRDefault="00202C19" w:rsidP="00D36FCC">
            <w:pPr>
              <w:spacing w:before="0" w:after="0"/>
              <w:rPr>
                <w:szCs w:val="18"/>
              </w:rPr>
            </w:pPr>
          </w:p>
        </w:tc>
        <w:tc>
          <w:tcPr>
            <w:tcW w:w="1330" w:type="dxa"/>
          </w:tcPr>
          <w:p w14:paraId="15BF08C3" w14:textId="72630ADD" w:rsidR="00013C10" w:rsidRPr="00D36FCC" w:rsidRDefault="00F01C08" w:rsidP="00D36FCC">
            <w:pPr>
              <w:spacing w:before="0" w:after="0"/>
              <w:rPr>
                <w:szCs w:val="18"/>
              </w:rPr>
            </w:pPr>
            <w:r w:rsidRPr="00D36FCC">
              <w:rPr>
                <w:szCs w:val="18"/>
              </w:rPr>
              <w:t>Application and interview</w:t>
            </w:r>
          </w:p>
        </w:tc>
      </w:tr>
      <w:tr w:rsidR="00DA769A" w:rsidRPr="00D36FCC" w14:paraId="15BF08C9" w14:textId="77777777" w:rsidTr="4C55C9F9">
        <w:tc>
          <w:tcPr>
            <w:tcW w:w="1617" w:type="dxa"/>
          </w:tcPr>
          <w:p w14:paraId="15BF08C5" w14:textId="1EC20CD1" w:rsidR="00013C10" w:rsidRPr="00D36FCC" w:rsidRDefault="00013C10" w:rsidP="00D36FCC">
            <w:pPr>
              <w:spacing w:before="0" w:after="0"/>
              <w:rPr>
                <w:szCs w:val="18"/>
              </w:rPr>
            </w:pPr>
            <w:r w:rsidRPr="00D36FCC">
              <w:rPr>
                <w:szCs w:val="18"/>
              </w:rPr>
              <w:t xml:space="preserve">Problem solving </w:t>
            </w:r>
            <w:r w:rsidR="00746AEB" w:rsidRPr="00D36FCC">
              <w:rPr>
                <w:szCs w:val="18"/>
              </w:rPr>
              <w:t>and</w:t>
            </w:r>
            <w:r w:rsidRPr="00D36FCC">
              <w:rPr>
                <w:szCs w:val="18"/>
              </w:rPr>
              <w:t xml:space="preserve"> initiative</w:t>
            </w:r>
          </w:p>
        </w:tc>
        <w:tc>
          <w:tcPr>
            <w:tcW w:w="3402" w:type="dxa"/>
          </w:tcPr>
          <w:p w14:paraId="4A805019" w14:textId="50CA77DF" w:rsidR="00510A3D" w:rsidRDefault="00510A3D" w:rsidP="00D36FCC">
            <w:pPr>
              <w:spacing w:before="0" w:after="0"/>
              <w:rPr>
                <w:color w:val="000000"/>
                <w:szCs w:val="18"/>
              </w:rPr>
            </w:pPr>
            <w:r w:rsidRPr="00D36FCC">
              <w:rPr>
                <w:color w:val="000000"/>
                <w:szCs w:val="18"/>
              </w:rPr>
              <w:t xml:space="preserve">Able to identify broad trends to assess deep-rooted and complex </w:t>
            </w:r>
            <w:r w:rsidR="008F4EEB" w:rsidRPr="00D36FCC">
              <w:rPr>
                <w:color w:val="000000"/>
                <w:szCs w:val="18"/>
              </w:rPr>
              <w:t>issues.</w:t>
            </w:r>
            <w:r w:rsidRPr="00D36FCC">
              <w:rPr>
                <w:color w:val="000000"/>
                <w:szCs w:val="18"/>
              </w:rPr>
              <w:t xml:space="preserve"> </w:t>
            </w:r>
          </w:p>
          <w:p w14:paraId="542AE3A8" w14:textId="77777777" w:rsidR="00D36FCC" w:rsidRPr="00D36FCC" w:rsidRDefault="00D36FCC" w:rsidP="00D36FCC">
            <w:pPr>
              <w:spacing w:before="0" w:after="0"/>
              <w:rPr>
                <w:color w:val="000000"/>
                <w:szCs w:val="18"/>
              </w:rPr>
            </w:pPr>
          </w:p>
          <w:p w14:paraId="15BF08C6" w14:textId="3C5D01AE" w:rsidR="00013C10" w:rsidRPr="00D36FCC" w:rsidRDefault="00510A3D" w:rsidP="00D36FCC">
            <w:pPr>
              <w:spacing w:before="0" w:after="0"/>
              <w:rPr>
                <w:szCs w:val="18"/>
              </w:rPr>
            </w:pPr>
            <w:r w:rsidRPr="00D36FCC">
              <w:rPr>
                <w:color w:val="000000"/>
                <w:szCs w:val="18"/>
              </w:rPr>
              <w:t>Able to apply originality in modifying existing approaches to solve problems</w:t>
            </w:r>
          </w:p>
        </w:tc>
        <w:tc>
          <w:tcPr>
            <w:tcW w:w="3402" w:type="dxa"/>
          </w:tcPr>
          <w:p w14:paraId="15BF08C7" w14:textId="77777777" w:rsidR="00013C10" w:rsidRPr="00D36FCC" w:rsidRDefault="00013C10" w:rsidP="00D36FCC">
            <w:pPr>
              <w:spacing w:before="0" w:after="0"/>
              <w:rPr>
                <w:szCs w:val="18"/>
              </w:rPr>
            </w:pPr>
          </w:p>
        </w:tc>
        <w:tc>
          <w:tcPr>
            <w:tcW w:w="1330" w:type="dxa"/>
          </w:tcPr>
          <w:p w14:paraId="15BF08C8" w14:textId="5B62B761" w:rsidR="00013C10" w:rsidRPr="00D36FCC" w:rsidRDefault="00F01C08" w:rsidP="00D36FCC">
            <w:pPr>
              <w:spacing w:before="0" w:after="0"/>
              <w:rPr>
                <w:szCs w:val="18"/>
              </w:rPr>
            </w:pPr>
            <w:r w:rsidRPr="00D36FCC">
              <w:rPr>
                <w:szCs w:val="18"/>
              </w:rPr>
              <w:t>Application and interview</w:t>
            </w:r>
          </w:p>
        </w:tc>
      </w:tr>
      <w:tr w:rsidR="00DA769A" w:rsidRPr="00D36FCC" w14:paraId="15BF08CE" w14:textId="77777777" w:rsidTr="4C55C9F9">
        <w:tc>
          <w:tcPr>
            <w:tcW w:w="1617" w:type="dxa"/>
          </w:tcPr>
          <w:p w14:paraId="15BF08CA" w14:textId="63F21CD8" w:rsidR="00013C10" w:rsidRPr="00D36FCC" w:rsidRDefault="00013C10" w:rsidP="4DCBC708">
            <w:pPr>
              <w:spacing w:before="0" w:after="0"/>
            </w:pPr>
            <w:r>
              <w:t xml:space="preserve">Management </w:t>
            </w:r>
            <w:r w:rsidR="6D3F4462">
              <w:t>and</w:t>
            </w:r>
            <w:r>
              <w:t xml:space="preserve"> teamwork</w:t>
            </w:r>
          </w:p>
        </w:tc>
        <w:tc>
          <w:tcPr>
            <w:tcW w:w="3402" w:type="dxa"/>
          </w:tcPr>
          <w:p w14:paraId="5C49033D" w14:textId="6242955B" w:rsidR="00D116BC" w:rsidRDefault="5FD97E4E" w:rsidP="4DCBC708">
            <w:pPr>
              <w:spacing w:before="0" w:after="0"/>
            </w:pPr>
            <w:r>
              <w:t xml:space="preserve">Proven ability </w:t>
            </w:r>
            <w:r w:rsidR="4A4B375C">
              <w:t xml:space="preserve">to manage and deliver own </w:t>
            </w:r>
            <w:r w:rsidR="1599AC0F">
              <w:t>areas of responsibility</w:t>
            </w:r>
            <w:r w:rsidR="4A4B375C">
              <w:t xml:space="preserve"> and contribute to team-</w:t>
            </w:r>
            <w:r w:rsidR="1599AC0F">
              <w:t xml:space="preserve">delivered </w:t>
            </w:r>
            <w:r w:rsidR="028E540F">
              <w:t>activities.</w:t>
            </w:r>
            <w:r w:rsidR="4A4B375C">
              <w:t xml:space="preserve"> </w:t>
            </w:r>
          </w:p>
          <w:p w14:paraId="6B764FE6" w14:textId="251C2C07" w:rsidR="46ED4711" w:rsidRDefault="46ED4711" w:rsidP="46ED4711">
            <w:pPr>
              <w:spacing w:before="0" w:after="0"/>
            </w:pPr>
          </w:p>
          <w:p w14:paraId="25DC3BC2" w14:textId="786C0C95" w:rsidR="030B914B" w:rsidRDefault="030B914B" w:rsidP="46ED4711">
            <w:pPr>
              <w:spacing w:before="0" w:after="0"/>
            </w:pPr>
            <w:r>
              <w:t xml:space="preserve">Proven ability to work effectively across multiple stakeholders. </w:t>
            </w:r>
          </w:p>
          <w:p w14:paraId="25B2124E" w14:textId="77777777" w:rsidR="00D36FCC" w:rsidRPr="00D36FCC" w:rsidRDefault="00D36FCC" w:rsidP="00D36FCC">
            <w:pPr>
              <w:spacing w:before="0" w:after="0"/>
              <w:rPr>
                <w:szCs w:val="18"/>
              </w:rPr>
            </w:pPr>
          </w:p>
          <w:p w14:paraId="6361D7DA" w14:textId="1FA7080A" w:rsidR="00013C10" w:rsidRDefault="00510A3D" w:rsidP="00D36FCC">
            <w:pPr>
              <w:spacing w:before="0" w:after="0"/>
              <w:rPr>
                <w:szCs w:val="18"/>
              </w:rPr>
            </w:pPr>
            <w:r w:rsidRPr="00D36FCC">
              <w:rPr>
                <w:szCs w:val="18"/>
              </w:rPr>
              <w:t xml:space="preserve">Proven ability to work </w:t>
            </w:r>
            <w:r w:rsidR="00D116BC" w:rsidRPr="00D36FCC">
              <w:rPr>
                <w:szCs w:val="18"/>
              </w:rPr>
              <w:t xml:space="preserve">effectively in a team, understanding the strengths and weaknesses of others to help teamwork </w:t>
            </w:r>
            <w:r w:rsidR="008F4EEB" w:rsidRPr="00D36FCC">
              <w:rPr>
                <w:szCs w:val="18"/>
              </w:rPr>
              <w:t>development.</w:t>
            </w:r>
          </w:p>
          <w:p w14:paraId="10BCEBC3" w14:textId="77777777" w:rsidR="00D36FCC" w:rsidRPr="00D36FCC" w:rsidRDefault="00D36FCC" w:rsidP="00D36FCC">
            <w:pPr>
              <w:spacing w:before="0" w:after="0"/>
              <w:rPr>
                <w:szCs w:val="18"/>
              </w:rPr>
            </w:pPr>
          </w:p>
          <w:p w14:paraId="5EB6D6C1" w14:textId="3AAD5655" w:rsidR="00510A3D" w:rsidRDefault="00510A3D" w:rsidP="4DCBC708">
            <w:pPr>
              <w:spacing w:before="0" w:after="0"/>
              <w:rPr>
                <w:color w:val="000000"/>
              </w:rPr>
            </w:pPr>
            <w:r w:rsidRPr="46ED4711">
              <w:rPr>
                <w:color w:val="000000" w:themeColor="text1"/>
              </w:rPr>
              <w:t>Ab</w:t>
            </w:r>
            <w:r w:rsidR="2BE42994" w:rsidRPr="46ED4711">
              <w:rPr>
                <w:color w:val="000000" w:themeColor="text1"/>
              </w:rPr>
              <w:t>ility</w:t>
            </w:r>
            <w:r w:rsidRPr="46ED4711">
              <w:rPr>
                <w:color w:val="000000" w:themeColor="text1"/>
              </w:rPr>
              <w:t xml:space="preserve"> to undertake coordinating/leadership role in School/Department/University</w:t>
            </w:r>
          </w:p>
          <w:p w14:paraId="26D5C117" w14:textId="77777777" w:rsidR="00D36FCC" w:rsidRPr="00D36FCC" w:rsidRDefault="00D36FCC" w:rsidP="00D36FCC">
            <w:pPr>
              <w:spacing w:before="0" w:after="0"/>
              <w:rPr>
                <w:color w:val="000000"/>
                <w:szCs w:val="18"/>
              </w:rPr>
            </w:pPr>
          </w:p>
          <w:p w14:paraId="27599317" w14:textId="5C19AF31" w:rsidR="00510A3D" w:rsidRDefault="00510A3D" w:rsidP="00D36FCC">
            <w:pPr>
              <w:spacing w:before="0" w:after="0"/>
              <w:rPr>
                <w:color w:val="000000"/>
                <w:szCs w:val="18"/>
              </w:rPr>
            </w:pPr>
            <w:r w:rsidRPr="00D36FCC">
              <w:rPr>
                <w:color w:val="000000"/>
                <w:szCs w:val="18"/>
              </w:rPr>
              <w:t>Ab</w:t>
            </w:r>
            <w:r w:rsidR="008D3F45" w:rsidRPr="00D36FCC">
              <w:rPr>
                <w:color w:val="000000"/>
                <w:szCs w:val="18"/>
              </w:rPr>
              <w:t>ility</w:t>
            </w:r>
            <w:r w:rsidRPr="00D36FCC">
              <w:rPr>
                <w:color w:val="000000"/>
                <w:szCs w:val="18"/>
              </w:rPr>
              <w:t xml:space="preserve"> to monitor and manage resources and </w:t>
            </w:r>
            <w:r w:rsidR="008F4EEB" w:rsidRPr="00D36FCC">
              <w:rPr>
                <w:color w:val="000000"/>
                <w:szCs w:val="18"/>
              </w:rPr>
              <w:t>budget.</w:t>
            </w:r>
          </w:p>
          <w:p w14:paraId="22FC09FE" w14:textId="77777777" w:rsidR="00D36FCC" w:rsidRPr="00D36FCC" w:rsidRDefault="00D36FCC" w:rsidP="00D36FCC">
            <w:pPr>
              <w:spacing w:before="0" w:after="0"/>
              <w:rPr>
                <w:szCs w:val="18"/>
              </w:rPr>
            </w:pPr>
          </w:p>
          <w:p w14:paraId="15BF08CB" w14:textId="51298F5F" w:rsidR="005F3535" w:rsidRPr="00D36FCC" w:rsidRDefault="005F3535" w:rsidP="00D36FCC">
            <w:pPr>
              <w:spacing w:before="0" w:after="0"/>
              <w:rPr>
                <w:szCs w:val="18"/>
              </w:rPr>
            </w:pPr>
            <w:r w:rsidRPr="00D36FCC">
              <w:rPr>
                <w:szCs w:val="18"/>
              </w:rPr>
              <w:t>Ab</w:t>
            </w:r>
            <w:r w:rsidR="008D3F45" w:rsidRPr="00D36FCC">
              <w:rPr>
                <w:szCs w:val="18"/>
              </w:rPr>
              <w:t>ility</w:t>
            </w:r>
            <w:r w:rsidRPr="00D36FCC">
              <w:rPr>
                <w:szCs w:val="18"/>
              </w:rPr>
              <w:t xml:space="preserve"> to support colleagues in creating a positive working environment for all centre staff. </w:t>
            </w:r>
          </w:p>
        </w:tc>
        <w:tc>
          <w:tcPr>
            <w:tcW w:w="3402" w:type="dxa"/>
          </w:tcPr>
          <w:p w14:paraId="15BF08CC" w14:textId="5C42DEBC" w:rsidR="00013C10" w:rsidRPr="00D36FCC" w:rsidRDefault="00013C10" w:rsidP="00D36FCC">
            <w:pPr>
              <w:spacing w:before="0" w:after="0"/>
              <w:rPr>
                <w:szCs w:val="18"/>
              </w:rPr>
            </w:pPr>
          </w:p>
        </w:tc>
        <w:tc>
          <w:tcPr>
            <w:tcW w:w="1330" w:type="dxa"/>
          </w:tcPr>
          <w:p w14:paraId="15BF08CD" w14:textId="600FA6E7" w:rsidR="00013C10" w:rsidRPr="00D36FCC" w:rsidRDefault="00F01C08" w:rsidP="00D36FCC">
            <w:pPr>
              <w:spacing w:before="0" w:after="0"/>
              <w:rPr>
                <w:szCs w:val="18"/>
              </w:rPr>
            </w:pPr>
            <w:r w:rsidRPr="00D36FCC">
              <w:rPr>
                <w:szCs w:val="18"/>
              </w:rPr>
              <w:t>Application and interview</w:t>
            </w:r>
          </w:p>
        </w:tc>
      </w:tr>
      <w:tr w:rsidR="00DA769A" w:rsidRPr="00D36FCC" w14:paraId="15BF08D3" w14:textId="77777777" w:rsidTr="4C55C9F9">
        <w:tc>
          <w:tcPr>
            <w:tcW w:w="1617" w:type="dxa"/>
          </w:tcPr>
          <w:p w14:paraId="15BF08CF" w14:textId="4DC37F06" w:rsidR="00013C10" w:rsidRPr="00D36FCC" w:rsidRDefault="00013C10" w:rsidP="00D36FCC">
            <w:pPr>
              <w:spacing w:before="0" w:after="0"/>
              <w:rPr>
                <w:szCs w:val="18"/>
              </w:rPr>
            </w:pPr>
            <w:r w:rsidRPr="00D36FCC">
              <w:rPr>
                <w:szCs w:val="18"/>
              </w:rPr>
              <w:t xml:space="preserve">Communicating </w:t>
            </w:r>
            <w:r w:rsidR="00746AEB" w:rsidRPr="00D36FCC">
              <w:rPr>
                <w:szCs w:val="18"/>
              </w:rPr>
              <w:t>and</w:t>
            </w:r>
            <w:r w:rsidRPr="00D36FCC">
              <w:rPr>
                <w:szCs w:val="18"/>
              </w:rPr>
              <w:t xml:space="preserve"> influencing</w:t>
            </w:r>
          </w:p>
        </w:tc>
        <w:tc>
          <w:tcPr>
            <w:tcW w:w="3402" w:type="dxa"/>
          </w:tcPr>
          <w:p w14:paraId="70133781" w14:textId="0804F3FC" w:rsidR="00D116BC" w:rsidRDefault="4A4B375C" w:rsidP="00D36FCC">
            <w:pPr>
              <w:spacing w:before="0" w:after="0"/>
            </w:pPr>
            <w:r>
              <w:t>Communicate new and complex information effectively, both verbally and in writing, engaging the interest and enthusiasm of the target audience</w:t>
            </w:r>
            <w:r w:rsidR="0012E48C">
              <w:t>.</w:t>
            </w:r>
          </w:p>
          <w:p w14:paraId="47E3761C" w14:textId="77777777" w:rsidR="00D36FCC" w:rsidRPr="00D36FCC" w:rsidRDefault="00D36FCC" w:rsidP="00D36FCC">
            <w:pPr>
              <w:spacing w:before="0" w:after="0"/>
              <w:rPr>
                <w:szCs w:val="18"/>
              </w:rPr>
            </w:pPr>
          </w:p>
          <w:p w14:paraId="779F4AA1" w14:textId="7320404C" w:rsidR="00D116BC" w:rsidRPr="00D36FCC" w:rsidRDefault="76290F12" w:rsidP="4C55C9F9">
            <w:pPr>
              <w:spacing w:before="0" w:after="0"/>
              <w:rPr>
                <w:rStyle w:val="eop"/>
                <w:rFonts w:cs="Arial"/>
                <w:szCs w:val="18"/>
              </w:rPr>
            </w:pPr>
            <w:r w:rsidRPr="4C55C9F9">
              <w:rPr>
                <w:rStyle w:val="normaltextrun"/>
                <w:rFonts w:cs="Arial"/>
                <w:szCs w:val="18"/>
              </w:rPr>
              <w:t>Proven ability to d</w:t>
            </w:r>
            <w:r w:rsidR="4A4B375C">
              <w:t xml:space="preserve">eliver </w:t>
            </w:r>
            <w:r w:rsidR="5535390C">
              <w:t xml:space="preserve">face to face or online CPD activities </w:t>
            </w:r>
            <w:r w:rsidR="4A4B375C">
              <w:t xml:space="preserve">relating to different aspects of </w:t>
            </w:r>
            <w:r w:rsidR="5535390C">
              <w:t>academic development</w:t>
            </w:r>
            <w:r w:rsidR="1F825E4E">
              <w:t xml:space="preserve"> or project </w:t>
            </w:r>
            <w:r w:rsidR="028E540F">
              <w:t>work.</w:t>
            </w:r>
          </w:p>
          <w:p w14:paraId="465E8A60" w14:textId="77777777" w:rsidR="006F1728" w:rsidRPr="00D36FCC" w:rsidRDefault="006F1728" w:rsidP="00D36FCC">
            <w:pPr>
              <w:pStyle w:val="TableParagraph"/>
              <w:ind w:left="52"/>
              <w:rPr>
                <w:rFonts w:ascii="Lucida Sans" w:hAnsi="Lucida Sans"/>
                <w:sz w:val="18"/>
                <w:szCs w:val="18"/>
              </w:rPr>
            </w:pPr>
          </w:p>
          <w:p w14:paraId="4042A048" w14:textId="7C36F3C0" w:rsidR="00013C10" w:rsidRDefault="5FD97E4E" w:rsidP="00D36FCC">
            <w:pPr>
              <w:pStyle w:val="TableParagraph"/>
              <w:ind w:left="52"/>
              <w:rPr>
                <w:rFonts w:ascii="Lucida Sans" w:hAnsi="Lucida Sans"/>
                <w:sz w:val="18"/>
                <w:szCs w:val="18"/>
              </w:rPr>
            </w:pPr>
            <w:bookmarkStart w:id="5" w:name="_Int_wKb1UiJc"/>
            <w:r w:rsidRPr="4C55C9F9">
              <w:rPr>
                <w:rFonts w:ascii="Lucida Sans" w:hAnsi="Lucida Sans"/>
                <w:sz w:val="18"/>
                <w:szCs w:val="18"/>
              </w:rPr>
              <w:t>Track record</w:t>
            </w:r>
            <w:bookmarkEnd w:id="5"/>
            <w:r w:rsidRPr="4C55C9F9">
              <w:rPr>
                <w:rFonts w:ascii="Lucida Sans" w:hAnsi="Lucida Sans"/>
                <w:sz w:val="18"/>
                <w:szCs w:val="18"/>
              </w:rPr>
              <w:t xml:space="preserve"> of </w:t>
            </w:r>
            <w:r w:rsidR="3C98A842" w:rsidRPr="4C55C9F9">
              <w:rPr>
                <w:rFonts w:ascii="Lucida Sans" w:hAnsi="Lucida Sans"/>
                <w:sz w:val="18"/>
                <w:szCs w:val="18"/>
              </w:rPr>
              <w:t xml:space="preserve">ability to work collaboratively and effectively with both academic and professional services staff from a range of backgrounds. </w:t>
            </w:r>
          </w:p>
          <w:p w14:paraId="6331F5F3" w14:textId="77777777" w:rsidR="00D36FCC" w:rsidRPr="00D36FCC" w:rsidRDefault="00D36FCC" w:rsidP="00D36FCC">
            <w:pPr>
              <w:pStyle w:val="TableParagraph"/>
              <w:ind w:left="52"/>
              <w:rPr>
                <w:rFonts w:ascii="Lucida Sans" w:hAnsi="Lucida Sans"/>
                <w:sz w:val="18"/>
                <w:szCs w:val="18"/>
              </w:rPr>
            </w:pPr>
          </w:p>
          <w:p w14:paraId="17324205" w14:textId="0BB918D4" w:rsidR="00510A3D" w:rsidRDefault="00510A3D" w:rsidP="00D36FCC">
            <w:pPr>
              <w:pStyle w:val="TableParagraph"/>
              <w:rPr>
                <w:rFonts w:ascii="Lucida Sans" w:hAnsi="Lucida Sans"/>
                <w:color w:val="000000"/>
                <w:sz w:val="18"/>
                <w:szCs w:val="18"/>
              </w:rPr>
            </w:pPr>
            <w:r w:rsidRPr="00D36FCC">
              <w:rPr>
                <w:rFonts w:ascii="Lucida Sans" w:hAnsi="Lucida Sans"/>
                <w:color w:val="000000"/>
                <w:sz w:val="18"/>
                <w:szCs w:val="18"/>
              </w:rPr>
              <w:t>Ab</w:t>
            </w:r>
            <w:r w:rsidR="00255E16" w:rsidRPr="00D36FCC">
              <w:rPr>
                <w:rFonts w:ascii="Lucida Sans" w:hAnsi="Lucida Sans"/>
                <w:color w:val="000000"/>
                <w:sz w:val="18"/>
                <w:szCs w:val="18"/>
              </w:rPr>
              <w:t>ility</w:t>
            </w:r>
            <w:r w:rsidRPr="00D36FCC">
              <w:rPr>
                <w:rFonts w:ascii="Lucida Sans" w:hAnsi="Lucida Sans"/>
                <w:color w:val="000000"/>
                <w:sz w:val="18"/>
                <w:szCs w:val="18"/>
              </w:rPr>
              <w:t xml:space="preserve"> to persuade and influence at all levels </w:t>
            </w:r>
            <w:r w:rsidR="00B82D48" w:rsidRPr="00D36FCC">
              <w:rPr>
                <w:rFonts w:ascii="Lucida Sans" w:hAnsi="Lucida Sans"/>
                <w:color w:val="000000"/>
                <w:sz w:val="18"/>
                <w:szCs w:val="18"/>
              </w:rPr>
              <w:t>to</w:t>
            </w:r>
            <w:r w:rsidRPr="00D36FCC">
              <w:rPr>
                <w:rFonts w:ascii="Lucida Sans" w:hAnsi="Lucida Sans"/>
                <w:color w:val="000000"/>
                <w:sz w:val="18"/>
                <w:szCs w:val="18"/>
              </w:rPr>
              <w:t xml:space="preserve"> foster and maintain </w:t>
            </w:r>
            <w:r w:rsidR="008F4EEB" w:rsidRPr="00D36FCC">
              <w:rPr>
                <w:rFonts w:ascii="Lucida Sans" w:hAnsi="Lucida Sans"/>
                <w:color w:val="000000"/>
                <w:sz w:val="18"/>
                <w:szCs w:val="18"/>
              </w:rPr>
              <w:t>relationships.</w:t>
            </w:r>
          </w:p>
          <w:p w14:paraId="5B4BE004" w14:textId="77777777" w:rsidR="00D36FCC" w:rsidRPr="00D36FCC" w:rsidRDefault="00D36FCC" w:rsidP="00D36FCC">
            <w:pPr>
              <w:pStyle w:val="TableParagraph"/>
              <w:rPr>
                <w:rFonts w:ascii="Lucida Sans" w:hAnsi="Lucida Sans"/>
                <w:color w:val="000000"/>
                <w:sz w:val="18"/>
                <w:szCs w:val="18"/>
              </w:rPr>
            </w:pPr>
          </w:p>
          <w:p w14:paraId="7D25A8F3" w14:textId="0FF85B5D" w:rsidR="00510A3D" w:rsidRDefault="00510A3D" w:rsidP="00D36FCC">
            <w:pPr>
              <w:pStyle w:val="TableParagraph"/>
              <w:rPr>
                <w:rFonts w:ascii="Lucida Sans" w:hAnsi="Lucida Sans"/>
                <w:color w:val="000000"/>
                <w:sz w:val="18"/>
                <w:szCs w:val="18"/>
              </w:rPr>
            </w:pPr>
            <w:r w:rsidRPr="00D36FCC">
              <w:rPr>
                <w:rFonts w:ascii="Lucida Sans" w:hAnsi="Lucida Sans"/>
                <w:color w:val="000000"/>
                <w:sz w:val="18"/>
                <w:szCs w:val="18"/>
              </w:rPr>
              <w:t>Ab</w:t>
            </w:r>
            <w:r w:rsidR="00255E16" w:rsidRPr="00D36FCC">
              <w:rPr>
                <w:rFonts w:ascii="Lucida Sans" w:hAnsi="Lucida Sans"/>
                <w:color w:val="000000"/>
                <w:sz w:val="18"/>
                <w:szCs w:val="18"/>
              </w:rPr>
              <w:t>ility</w:t>
            </w:r>
            <w:r w:rsidRPr="00D36FCC">
              <w:rPr>
                <w:rFonts w:ascii="Lucida Sans" w:hAnsi="Lucida Sans"/>
                <w:color w:val="000000"/>
                <w:sz w:val="18"/>
                <w:szCs w:val="18"/>
              </w:rPr>
              <w:t xml:space="preserve"> to resolve tensions/difficulties as they </w:t>
            </w:r>
            <w:r w:rsidR="008F4EEB" w:rsidRPr="00D36FCC">
              <w:rPr>
                <w:rFonts w:ascii="Lucida Sans" w:hAnsi="Lucida Sans"/>
                <w:color w:val="000000"/>
                <w:sz w:val="18"/>
                <w:szCs w:val="18"/>
              </w:rPr>
              <w:t>arise.</w:t>
            </w:r>
            <w:r w:rsidRPr="00D36FCC">
              <w:rPr>
                <w:rFonts w:ascii="Lucida Sans" w:hAnsi="Lucida Sans"/>
                <w:color w:val="000000"/>
                <w:sz w:val="18"/>
                <w:szCs w:val="18"/>
              </w:rPr>
              <w:t xml:space="preserve"> </w:t>
            </w:r>
          </w:p>
          <w:p w14:paraId="4504C79F" w14:textId="77777777" w:rsidR="00D36FCC" w:rsidRPr="00D36FCC" w:rsidRDefault="00D36FCC" w:rsidP="00D36FCC">
            <w:pPr>
              <w:pStyle w:val="TableParagraph"/>
              <w:rPr>
                <w:rFonts w:ascii="Lucida Sans" w:hAnsi="Lucida Sans"/>
                <w:color w:val="000000"/>
                <w:sz w:val="18"/>
                <w:szCs w:val="18"/>
              </w:rPr>
            </w:pPr>
          </w:p>
          <w:p w14:paraId="15BF08D0" w14:textId="134D582D" w:rsidR="006F1728" w:rsidRPr="00D36FCC" w:rsidRDefault="5FD97E4E" w:rsidP="00D36FCC">
            <w:pPr>
              <w:pStyle w:val="TableParagraph"/>
              <w:rPr>
                <w:rFonts w:ascii="Lucida Sans" w:hAnsi="Lucida Sans"/>
                <w:sz w:val="18"/>
                <w:szCs w:val="18"/>
              </w:rPr>
            </w:pPr>
            <w:r w:rsidRPr="4C55C9F9">
              <w:rPr>
                <w:rFonts w:ascii="Lucida Sans" w:hAnsi="Lucida Sans"/>
                <w:color w:val="000000" w:themeColor="text1"/>
                <w:sz w:val="18"/>
                <w:szCs w:val="18"/>
              </w:rPr>
              <w:t>Ab</w:t>
            </w:r>
            <w:r w:rsidR="210BD7F6" w:rsidRPr="4C55C9F9">
              <w:rPr>
                <w:rFonts w:ascii="Lucida Sans" w:hAnsi="Lucida Sans"/>
                <w:color w:val="000000" w:themeColor="text1"/>
                <w:sz w:val="18"/>
                <w:szCs w:val="18"/>
              </w:rPr>
              <w:t>ility</w:t>
            </w:r>
            <w:r w:rsidRPr="4C55C9F9">
              <w:rPr>
                <w:rFonts w:ascii="Lucida Sans" w:hAnsi="Lucida Sans"/>
                <w:color w:val="000000" w:themeColor="text1"/>
                <w:sz w:val="18"/>
                <w:szCs w:val="18"/>
              </w:rPr>
              <w:t xml:space="preserve"> to provide expert guidance to colleagues in own team, other work areas and institutions to develop understanding and resolve complex problems</w:t>
            </w:r>
            <w:r w:rsidR="48BCD9B4" w:rsidRPr="4C55C9F9">
              <w:rPr>
                <w:rFonts w:ascii="Lucida Sans" w:hAnsi="Lucida Sans"/>
                <w:color w:val="000000" w:themeColor="text1"/>
                <w:sz w:val="18"/>
                <w:szCs w:val="18"/>
              </w:rPr>
              <w:t>.</w:t>
            </w:r>
          </w:p>
        </w:tc>
        <w:tc>
          <w:tcPr>
            <w:tcW w:w="3402" w:type="dxa"/>
          </w:tcPr>
          <w:p w14:paraId="37C431AF" w14:textId="2EEC250E" w:rsidR="00013C10" w:rsidRPr="00D36FCC" w:rsidRDefault="00D116BC" w:rsidP="00D36FCC">
            <w:pPr>
              <w:spacing w:before="0" w:after="0"/>
              <w:rPr>
                <w:szCs w:val="18"/>
              </w:rPr>
            </w:pPr>
            <w:r w:rsidRPr="00D36FCC">
              <w:rPr>
                <w:szCs w:val="18"/>
              </w:rPr>
              <w:t xml:space="preserve">Work proactively with colleagues in other work areas/institutions, contributing specialist knowledge to achieve </w:t>
            </w:r>
            <w:r w:rsidR="004706EE" w:rsidRPr="00D36FCC">
              <w:rPr>
                <w:szCs w:val="18"/>
              </w:rPr>
              <w:t>outcomes.</w:t>
            </w:r>
          </w:p>
          <w:p w14:paraId="7CB2CF8D" w14:textId="77777777" w:rsidR="006F1728" w:rsidRPr="00D36FCC" w:rsidRDefault="006F1728" w:rsidP="00D36FCC">
            <w:pPr>
              <w:spacing w:before="0" w:after="0"/>
              <w:rPr>
                <w:szCs w:val="18"/>
              </w:rPr>
            </w:pPr>
          </w:p>
          <w:p w14:paraId="15BF08D1" w14:textId="0E6B093F" w:rsidR="006F1728" w:rsidRPr="00D36FCC" w:rsidRDefault="006F1728" w:rsidP="00D36FCC">
            <w:pPr>
              <w:spacing w:before="0" w:after="0"/>
              <w:rPr>
                <w:szCs w:val="18"/>
              </w:rPr>
            </w:pPr>
            <w:r w:rsidRPr="00D36FCC">
              <w:rPr>
                <w:szCs w:val="18"/>
              </w:rPr>
              <w:t>Previous experience of engagement with relevant committees and working groups across the University.</w:t>
            </w:r>
          </w:p>
        </w:tc>
        <w:tc>
          <w:tcPr>
            <w:tcW w:w="1330" w:type="dxa"/>
          </w:tcPr>
          <w:p w14:paraId="15BF08D2" w14:textId="2AF11B80" w:rsidR="00013C10" w:rsidRPr="00D36FCC" w:rsidRDefault="36A7233F" w:rsidP="4C55C9F9">
            <w:pPr>
              <w:spacing w:before="0" w:after="0" w:line="259" w:lineRule="auto"/>
            </w:pPr>
            <w:r>
              <w:t>Application and interview</w:t>
            </w:r>
            <w:r w:rsidR="3839218E">
              <w:t xml:space="preserve"> &amp; references</w:t>
            </w:r>
          </w:p>
        </w:tc>
      </w:tr>
      <w:tr w:rsidR="00DA769A" w:rsidRPr="00D36FCC" w14:paraId="15BF08D8" w14:textId="77777777" w:rsidTr="4C55C9F9">
        <w:tc>
          <w:tcPr>
            <w:tcW w:w="1617" w:type="dxa"/>
          </w:tcPr>
          <w:p w14:paraId="15BF08D4" w14:textId="1D948B14" w:rsidR="00013C10" w:rsidRPr="00D36FCC" w:rsidRDefault="00013C10" w:rsidP="00D36FCC">
            <w:pPr>
              <w:spacing w:before="0" w:after="0"/>
              <w:rPr>
                <w:szCs w:val="18"/>
              </w:rPr>
            </w:pPr>
            <w:r w:rsidRPr="00D36FCC">
              <w:rPr>
                <w:szCs w:val="18"/>
              </w:rPr>
              <w:lastRenderedPageBreak/>
              <w:t xml:space="preserve">Other skills </w:t>
            </w:r>
            <w:r w:rsidR="00746AEB" w:rsidRPr="00D36FCC">
              <w:rPr>
                <w:szCs w:val="18"/>
              </w:rPr>
              <w:t>and</w:t>
            </w:r>
            <w:r w:rsidRPr="00D36FCC">
              <w:rPr>
                <w:szCs w:val="18"/>
              </w:rPr>
              <w:t xml:space="preserve"> behaviours</w:t>
            </w:r>
          </w:p>
        </w:tc>
        <w:tc>
          <w:tcPr>
            <w:tcW w:w="3402" w:type="dxa"/>
          </w:tcPr>
          <w:p w14:paraId="4E581BAA" w14:textId="77777777" w:rsidR="00013C10" w:rsidRPr="00D36FCC" w:rsidRDefault="00D116BC" w:rsidP="00D36FCC">
            <w:pPr>
              <w:spacing w:before="0" w:after="0"/>
              <w:rPr>
                <w:szCs w:val="18"/>
              </w:rPr>
            </w:pPr>
            <w:r w:rsidRPr="00D36FCC">
              <w:rPr>
                <w:szCs w:val="18"/>
              </w:rPr>
              <w:t>Positive attitude to colleagues and students</w:t>
            </w:r>
          </w:p>
          <w:p w14:paraId="252A1902" w14:textId="77777777" w:rsidR="001439E4" w:rsidRPr="00D36FCC" w:rsidRDefault="001439E4" w:rsidP="00D36FCC">
            <w:pPr>
              <w:spacing w:before="0" w:after="0"/>
              <w:rPr>
                <w:szCs w:val="18"/>
              </w:rPr>
            </w:pPr>
          </w:p>
          <w:p w14:paraId="15BF08D5" w14:textId="5B0E29CE" w:rsidR="001439E4" w:rsidRPr="00D36FCC" w:rsidRDefault="001439E4" w:rsidP="00D36FCC">
            <w:pPr>
              <w:spacing w:before="0" w:after="0"/>
              <w:rPr>
                <w:szCs w:val="18"/>
              </w:rPr>
            </w:pPr>
            <w:r w:rsidRPr="00D36FCC">
              <w:rPr>
                <w:szCs w:val="18"/>
              </w:rPr>
              <w:t>Self-aware and reflective of own strengths and weaknesses and willingness to engage in professional development as appropriate.</w:t>
            </w:r>
          </w:p>
        </w:tc>
        <w:tc>
          <w:tcPr>
            <w:tcW w:w="3402" w:type="dxa"/>
          </w:tcPr>
          <w:p w14:paraId="15BF08D6" w14:textId="77777777" w:rsidR="00013C10" w:rsidRPr="00D36FCC" w:rsidRDefault="00013C10" w:rsidP="00D36FCC">
            <w:pPr>
              <w:spacing w:before="0" w:after="0"/>
              <w:rPr>
                <w:szCs w:val="18"/>
              </w:rPr>
            </w:pPr>
          </w:p>
        </w:tc>
        <w:tc>
          <w:tcPr>
            <w:tcW w:w="1330" w:type="dxa"/>
          </w:tcPr>
          <w:p w14:paraId="15BF08D7" w14:textId="6EA59648" w:rsidR="00013C10" w:rsidRPr="00D36FCC" w:rsidRDefault="006F1728" w:rsidP="00D36FCC">
            <w:pPr>
              <w:spacing w:before="0" w:after="0"/>
              <w:rPr>
                <w:szCs w:val="18"/>
              </w:rPr>
            </w:pPr>
            <w:r w:rsidRPr="00D36FCC">
              <w:rPr>
                <w:szCs w:val="18"/>
              </w:rPr>
              <w:t xml:space="preserve">Application, </w:t>
            </w:r>
            <w:r w:rsidR="00F01C08" w:rsidRPr="00D36FCC">
              <w:rPr>
                <w:szCs w:val="18"/>
              </w:rPr>
              <w:t>interview</w:t>
            </w:r>
            <w:r w:rsidRPr="00D36FCC">
              <w:rPr>
                <w:szCs w:val="18"/>
              </w:rPr>
              <w:t xml:space="preserve"> &amp; references</w:t>
            </w:r>
          </w:p>
        </w:tc>
      </w:tr>
      <w:tr w:rsidR="00DA769A" w:rsidRPr="00D36FCC" w14:paraId="15BF08DD" w14:textId="77777777" w:rsidTr="4C55C9F9">
        <w:tc>
          <w:tcPr>
            <w:tcW w:w="1617" w:type="dxa"/>
          </w:tcPr>
          <w:p w14:paraId="15BF08D9" w14:textId="77777777" w:rsidR="00013C10" w:rsidRPr="00D36FCC" w:rsidRDefault="00013C10" w:rsidP="00D36FCC">
            <w:pPr>
              <w:spacing w:before="0" w:after="0"/>
              <w:rPr>
                <w:szCs w:val="18"/>
              </w:rPr>
            </w:pPr>
            <w:r w:rsidRPr="00D36FCC">
              <w:rPr>
                <w:szCs w:val="18"/>
              </w:rPr>
              <w:t>Special requirements</w:t>
            </w:r>
          </w:p>
        </w:tc>
        <w:tc>
          <w:tcPr>
            <w:tcW w:w="3402" w:type="dxa"/>
          </w:tcPr>
          <w:p w14:paraId="6429A56A" w14:textId="6EB20A62" w:rsidR="001439E4" w:rsidRDefault="1C176323" w:rsidP="00D36FCC">
            <w:pPr>
              <w:pStyle w:val="TableParagraph"/>
              <w:ind w:left="52"/>
              <w:rPr>
                <w:rFonts w:ascii="Lucida Sans" w:hAnsi="Lucida Sans"/>
                <w:sz w:val="18"/>
                <w:szCs w:val="18"/>
              </w:rPr>
            </w:pPr>
            <w:r w:rsidRPr="1A084995">
              <w:rPr>
                <w:rFonts w:ascii="Lucida Sans" w:hAnsi="Lucida Sans"/>
                <w:sz w:val="18"/>
                <w:szCs w:val="18"/>
              </w:rPr>
              <w:t xml:space="preserve">Ability to </w:t>
            </w:r>
            <w:r w:rsidR="316FC54F" w:rsidRPr="1A084995">
              <w:rPr>
                <w:rFonts w:ascii="Lucida Sans" w:hAnsi="Lucida Sans"/>
                <w:sz w:val="18"/>
                <w:szCs w:val="18"/>
              </w:rPr>
              <w:t xml:space="preserve">work on site at Highfield and travel to other University </w:t>
            </w:r>
            <w:r w:rsidR="3DBC942D" w:rsidRPr="1A084995">
              <w:rPr>
                <w:rFonts w:ascii="Lucida Sans" w:hAnsi="Lucida Sans"/>
                <w:sz w:val="18"/>
                <w:szCs w:val="18"/>
              </w:rPr>
              <w:t>c</w:t>
            </w:r>
            <w:r w:rsidR="316FC54F" w:rsidRPr="1A084995">
              <w:rPr>
                <w:rFonts w:ascii="Lucida Sans" w:hAnsi="Lucida Sans"/>
                <w:sz w:val="18"/>
                <w:szCs w:val="18"/>
              </w:rPr>
              <w:t>ampus sites locally.</w:t>
            </w:r>
            <w:r w:rsidR="757BEC3D" w:rsidRPr="1A084995">
              <w:rPr>
                <w:rFonts w:ascii="Lucida Sans" w:hAnsi="Lucida Sans"/>
                <w:sz w:val="18"/>
                <w:szCs w:val="18"/>
              </w:rPr>
              <w:t xml:space="preserve"> This role is based at our </w:t>
            </w:r>
            <w:r w:rsidR="004706EE" w:rsidRPr="1A084995">
              <w:rPr>
                <w:rFonts w:ascii="Lucida Sans" w:hAnsi="Lucida Sans"/>
                <w:sz w:val="18"/>
                <w:szCs w:val="18"/>
              </w:rPr>
              <w:t>Highfield Campus but</w:t>
            </w:r>
            <w:r w:rsidR="757BEC3D" w:rsidRPr="1A084995">
              <w:rPr>
                <w:rFonts w:ascii="Lucida Sans" w:hAnsi="Lucida Sans"/>
                <w:sz w:val="18"/>
                <w:szCs w:val="18"/>
              </w:rPr>
              <w:t xml:space="preserve"> will require visiting ou</w:t>
            </w:r>
            <w:r w:rsidR="000F5849">
              <w:rPr>
                <w:rFonts w:ascii="Lucida Sans" w:hAnsi="Lucida Sans"/>
                <w:sz w:val="18"/>
                <w:szCs w:val="18"/>
              </w:rPr>
              <w:t>r</w:t>
            </w:r>
            <w:r w:rsidR="757BEC3D" w:rsidRPr="1A084995">
              <w:rPr>
                <w:rFonts w:ascii="Lucida Sans" w:hAnsi="Lucida Sans"/>
                <w:sz w:val="18"/>
                <w:szCs w:val="18"/>
              </w:rPr>
              <w:t xml:space="preserve"> other UK campuses to deliver training or build stakeholder relationships.</w:t>
            </w:r>
          </w:p>
          <w:p w14:paraId="171E1CA8" w14:textId="77777777" w:rsidR="00D36FCC" w:rsidRPr="00D36FCC" w:rsidRDefault="00D36FCC" w:rsidP="00D36FCC">
            <w:pPr>
              <w:pStyle w:val="TableParagraph"/>
              <w:ind w:left="52"/>
              <w:rPr>
                <w:rFonts w:ascii="Lucida Sans" w:hAnsi="Lucida Sans"/>
                <w:sz w:val="18"/>
                <w:szCs w:val="18"/>
              </w:rPr>
            </w:pPr>
          </w:p>
          <w:p w14:paraId="15BF08DA" w14:textId="1466295A" w:rsidR="00013C10" w:rsidRPr="00D36FCC" w:rsidRDefault="001439E4" w:rsidP="00D36FCC">
            <w:pPr>
              <w:spacing w:before="0" w:after="0"/>
              <w:rPr>
                <w:szCs w:val="18"/>
              </w:rPr>
            </w:pPr>
            <w:r w:rsidRPr="00D36FCC">
              <w:rPr>
                <w:szCs w:val="18"/>
              </w:rPr>
              <w:t>Ability to work remotely when necessary.</w:t>
            </w:r>
          </w:p>
        </w:tc>
        <w:tc>
          <w:tcPr>
            <w:tcW w:w="3402" w:type="dxa"/>
          </w:tcPr>
          <w:p w14:paraId="15BF08DB" w14:textId="77777777" w:rsidR="00013C10" w:rsidRPr="00D36FCC" w:rsidRDefault="00013C10" w:rsidP="00D36FCC">
            <w:pPr>
              <w:spacing w:before="0" w:after="0"/>
              <w:rPr>
                <w:szCs w:val="18"/>
              </w:rPr>
            </w:pPr>
          </w:p>
        </w:tc>
        <w:tc>
          <w:tcPr>
            <w:tcW w:w="1330" w:type="dxa"/>
          </w:tcPr>
          <w:p w14:paraId="15BF08DC" w14:textId="6183491B" w:rsidR="00013C10" w:rsidRPr="00D36FCC" w:rsidRDefault="006F1728" w:rsidP="00D36FCC">
            <w:pPr>
              <w:spacing w:before="0" w:after="0"/>
              <w:rPr>
                <w:szCs w:val="18"/>
              </w:rPr>
            </w:pPr>
            <w:r w:rsidRPr="00D36FCC">
              <w:rPr>
                <w:szCs w:val="18"/>
              </w:rPr>
              <w:t>Application &amp; Interview</w:t>
            </w:r>
          </w:p>
        </w:tc>
      </w:tr>
    </w:tbl>
    <w:p w14:paraId="15BF08DE" w14:textId="77777777" w:rsidR="00013C10" w:rsidRPr="00D36FCC" w:rsidRDefault="00013C10" w:rsidP="00D36FCC">
      <w:pPr>
        <w:spacing w:before="0" w:after="0"/>
        <w:rPr>
          <w:szCs w:val="18"/>
        </w:rPr>
      </w:pPr>
    </w:p>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6228F3E6" w:rsidR="00D3349E" w:rsidRDefault="006A6948" w:rsidP="00E264FD">
            <w:sdt>
              <w:sdtPr>
                <w:id w:val="579254332"/>
                <w14:checkbox>
                  <w14:checked w14:val="1"/>
                  <w14:checkedState w14:val="2612" w14:font="MS Gothic"/>
                  <w14:uncheckedState w14:val="2610" w14:font="MS Gothic"/>
                </w14:checkbox>
              </w:sdtPr>
              <w:sdtEndPr/>
              <w:sdtContent>
                <w:r w:rsidR="00F01C08">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6A6948"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trPr>
          <w:jc w:val="center"/>
        </w:trPr>
        <w:tc>
          <w:tcPr>
            <w:tcW w:w="5929" w:type="dxa"/>
            <w:shd w:val="clear" w:color="auto" w:fill="D9D9D9" w:themeFill="background1" w:themeFillShade="D9"/>
            <w:vAlign w:val="center"/>
          </w:tcPr>
          <w:p w14:paraId="15BF08E9" w14:textId="77777777" w:rsidR="0012209D" w:rsidRPr="009957AE" w:rsidRDefault="0012209D">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pPr>
              <w:rPr>
                <w:b/>
                <w:bCs/>
                <w:sz w:val="16"/>
                <w:szCs w:val="18"/>
              </w:rPr>
            </w:pPr>
            <w:r w:rsidRPr="009957AE">
              <w:rPr>
                <w:b/>
                <w:bCs/>
                <w:sz w:val="16"/>
                <w:szCs w:val="18"/>
              </w:rPr>
              <w:t xml:space="preserve">Occasionally </w:t>
            </w:r>
          </w:p>
          <w:p w14:paraId="15BF08EB" w14:textId="77777777" w:rsidR="0012209D" w:rsidRPr="009957AE" w:rsidRDefault="0012209D">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pPr>
              <w:rPr>
                <w:b/>
                <w:bCs/>
                <w:sz w:val="16"/>
                <w:szCs w:val="18"/>
              </w:rPr>
            </w:pPr>
            <w:r w:rsidRPr="009957AE">
              <w:rPr>
                <w:b/>
                <w:bCs/>
                <w:sz w:val="16"/>
                <w:szCs w:val="18"/>
              </w:rPr>
              <w:t>Frequently</w:t>
            </w:r>
          </w:p>
          <w:p w14:paraId="15BF08ED" w14:textId="77777777" w:rsidR="0012209D" w:rsidRPr="009957AE" w:rsidRDefault="0012209D">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pPr>
              <w:rPr>
                <w:sz w:val="16"/>
                <w:szCs w:val="18"/>
              </w:rPr>
            </w:pPr>
            <w:r w:rsidRPr="009957AE">
              <w:rPr>
                <w:b/>
                <w:bCs/>
                <w:sz w:val="16"/>
                <w:szCs w:val="18"/>
              </w:rPr>
              <w:t>Constantly</w:t>
            </w:r>
          </w:p>
          <w:p w14:paraId="15BF08EF" w14:textId="77777777" w:rsidR="0012209D" w:rsidRPr="009957AE" w:rsidRDefault="0012209D">
            <w:pPr>
              <w:rPr>
                <w:sz w:val="16"/>
                <w:szCs w:val="18"/>
              </w:rPr>
            </w:pPr>
            <w:r w:rsidRPr="009957AE">
              <w:rPr>
                <w:sz w:val="12"/>
                <w:szCs w:val="14"/>
              </w:rPr>
              <w:t>(&gt; 60% of time)</w:t>
            </w:r>
          </w:p>
        </w:tc>
      </w:tr>
      <w:tr w:rsidR="0012209D" w:rsidRPr="009957AE" w14:paraId="15BF08F5" w14:textId="77777777">
        <w:trPr>
          <w:jc w:val="center"/>
        </w:trPr>
        <w:tc>
          <w:tcPr>
            <w:tcW w:w="5929" w:type="dxa"/>
            <w:shd w:val="clear" w:color="auto" w:fill="auto"/>
            <w:vAlign w:val="center"/>
          </w:tcPr>
          <w:p w14:paraId="15BF08F1" w14:textId="77777777" w:rsidR="0012209D" w:rsidRPr="009957AE" w:rsidRDefault="0012209D">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pPr>
              <w:rPr>
                <w:sz w:val="16"/>
                <w:szCs w:val="16"/>
              </w:rPr>
            </w:pPr>
          </w:p>
        </w:tc>
        <w:tc>
          <w:tcPr>
            <w:tcW w:w="1314" w:type="dxa"/>
            <w:shd w:val="clear" w:color="auto" w:fill="auto"/>
            <w:vAlign w:val="center"/>
          </w:tcPr>
          <w:p w14:paraId="15BF08F3" w14:textId="77777777" w:rsidR="0012209D" w:rsidRPr="009957AE" w:rsidRDefault="0012209D">
            <w:pPr>
              <w:rPr>
                <w:sz w:val="16"/>
                <w:szCs w:val="16"/>
              </w:rPr>
            </w:pPr>
          </w:p>
        </w:tc>
        <w:tc>
          <w:tcPr>
            <w:tcW w:w="1314" w:type="dxa"/>
            <w:shd w:val="clear" w:color="auto" w:fill="auto"/>
            <w:vAlign w:val="center"/>
          </w:tcPr>
          <w:p w14:paraId="15BF08F4" w14:textId="77777777" w:rsidR="0012209D" w:rsidRPr="009957AE" w:rsidRDefault="0012209D">
            <w:pPr>
              <w:rPr>
                <w:sz w:val="16"/>
                <w:szCs w:val="16"/>
              </w:rPr>
            </w:pPr>
          </w:p>
        </w:tc>
      </w:tr>
      <w:tr w:rsidR="0012209D" w:rsidRPr="009957AE" w14:paraId="15BF08FA" w14:textId="77777777">
        <w:trPr>
          <w:jc w:val="center"/>
        </w:trPr>
        <w:tc>
          <w:tcPr>
            <w:tcW w:w="5929" w:type="dxa"/>
            <w:shd w:val="clear" w:color="auto" w:fill="auto"/>
            <w:vAlign w:val="center"/>
          </w:tcPr>
          <w:p w14:paraId="15BF08F6" w14:textId="77777777" w:rsidR="0012209D" w:rsidRPr="009957AE" w:rsidRDefault="0012209D">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pPr>
              <w:rPr>
                <w:sz w:val="16"/>
                <w:szCs w:val="16"/>
              </w:rPr>
            </w:pPr>
          </w:p>
        </w:tc>
        <w:tc>
          <w:tcPr>
            <w:tcW w:w="1314" w:type="dxa"/>
            <w:shd w:val="clear" w:color="auto" w:fill="auto"/>
            <w:vAlign w:val="center"/>
          </w:tcPr>
          <w:p w14:paraId="15BF08F8" w14:textId="77777777" w:rsidR="0012209D" w:rsidRPr="009957AE" w:rsidRDefault="0012209D">
            <w:pPr>
              <w:rPr>
                <w:sz w:val="16"/>
                <w:szCs w:val="16"/>
              </w:rPr>
            </w:pPr>
          </w:p>
        </w:tc>
        <w:tc>
          <w:tcPr>
            <w:tcW w:w="1314" w:type="dxa"/>
            <w:shd w:val="clear" w:color="auto" w:fill="auto"/>
            <w:vAlign w:val="center"/>
          </w:tcPr>
          <w:p w14:paraId="15BF08F9" w14:textId="77777777" w:rsidR="0012209D" w:rsidRPr="009957AE" w:rsidRDefault="0012209D">
            <w:pPr>
              <w:rPr>
                <w:sz w:val="16"/>
                <w:szCs w:val="16"/>
              </w:rPr>
            </w:pPr>
          </w:p>
        </w:tc>
      </w:tr>
      <w:tr w:rsidR="0012209D" w:rsidRPr="009957AE" w14:paraId="15BF08FF" w14:textId="77777777">
        <w:trPr>
          <w:jc w:val="center"/>
        </w:trPr>
        <w:tc>
          <w:tcPr>
            <w:tcW w:w="5929" w:type="dxa"/>
            <w:shd w:val="clear" w:color="auto" w:fill="auto"/>
            <w:vAlign w:val="center"/>
          </w:tcPr>
          <w:p w14:paraId="15BF08FB" w14:textId="72EFE44B" w:rsidR="0012209D" w:rsidRPr="009957AE" w:rsidRDefault="004263FE">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pPr>
              <w:rPr>
                <w:sz w:val="16"/>
                <w:szCs w:val="16"/>
              </w:rPr>
            </w:pPr>
          </w:p>
        </w:tc>
        <w:tc>
          <w:tcPr>
            <w:tcW w:w="1314" w:type="dxa"/>
            <w:shd w:val="clear" w:color="auto" w:fill="auto"/>
            <w:vAlign w:val="center"/>
          </w:tcPr>
          <w:p w14:paraId="15BF08FD" w14:textId="77777777" w:rsidR="0012209D" w:rsidRPr="009957AE" w:rsidRDefault="0012209D">
            <w:pPr>
              <w:rPr>
                <w:sz w:val="16"/>
                <w:szCs w:val="16"/>
              </w:rPr>
            </w:pPr>
          </w:p>
        </w:tc>
        <w:tc>
          <w:tcPr>
            <w:tcW w:w="1314" w:type="dxa"/>
            <w:shd w:val="clear" w:color="auto" w:fill="auto"/>
            <w:vAlign w:val="center"/>
          </w:tcPr>
          <w:p w14:paraId="15BF08FE" w14:textId="77777777" w:rsidR="0012209D" w:rsidRPr="009957AE" w:rsidRDefault="0012209D">
            <w:pPr>
              <w:rPr>
                <w:sz w:val="16"/>
                <w:szCs w:val="16"/>
              </w:rPr>
            </w:pPr>
          </w:p>
        </w:tc>
      </w:tr>
      <w:tr w:rsidR="0012209D" w:rsidRPr="009957AE" w14:paraId="15BF0904" w14:textId="77777777">
        <w:trPr>
          <w:jc w:val="center"/>
        </w:trPr>
        <w:tc>
          <w:tcPr>
            <w:tcW w:w="5929" w:type="dxa"/>
            <w:shd w:val="clear" w:color="auto" w:fill="auto"/>
            <w:vAlign w:val="center"/>
          </w:tcPr>
          <w:p w14:paraId="15BF0900" w14:textId="77777777" w:rsidR="0012209D" w:rsidRPr="009957AE" w:rsidRDefault="0012209D">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pPr>
              <w:rPr>
                <w:sz w:val="16"/>
                <w:szCs w:val="16"/>
              </w:rPr>
            </w:pPr>
          </w:p>
        </w:tc>
      </w:tr>
      <w:tr w:rsidR="0012209D" w:rsidRPr="009957AE" w14:paraId="15BF0909" w14:textId="77777777">
        <w:trPr>
          <w:jc w:val="center"/>
        </w:trPr>
        <w:tc>
          <w:tcPr>
            <w:tcW w:w="5929" w:type="dxa"/>
            <w:tcBorders>
              <w:bottom w:val="nil"/>
            </w:tcBorders>
            <w:shd w:val="clear" w:color="auto" w:fill="auto"/>
            <w:vAlign w:val="center"/>
          </w:tcPr>
          <w:p w14:paraId="15BF0905" w14:textId="77777777" w:rsidR="0012209D" w:rsidRPr="009957AE" w:rsidRDefault="0012209D">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pPr>
              <w:rPr>
                <w:sz w:val="16"/>
                <w:szCs w:val="16"/>
              </w:rPr>
            </w:pPr>
          </w:p>
        </w:tc>
      </w:tr>
      <w:tr w:rsidR="0012209D" w:rsidRPr="009957AE" w14:paraId="15BF0910" w14:textId="77777777">
        <w:trPr>
          <w:jc w:val="center"/>
        </w:trPr>
        <w:tc>
          <w:tcPr>
            <w:tcW w:w="5929" w:type="dxa"/>
            <w:shd w:val="clear" w:color="auto" w:fill="auto"/>
            <w:vAlign w:val="center"/>
          </w:tcPr>
          <w:p w14:paraId="15BF090C" w14:textId="77777777" w:rsidR="0012209D" w:rsidRPr="009957AE" w:rsidRDefault="0012209D">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pPr>
              <w:rPr>
                <w:sz w:val="16"/>
                <w:szCs w:val="16"/>
              </w:rPr>
            </w:pPr>
          </w:p>
        </w:tc>
        <w:tc>
          <w:tcPr>
            <w:tcW w:w="1314" w:type="dxa"/>
            <w:shd w:val="clear" w:color="auto" w:fill="auto"/>
            <w:vAlign w:val="center"/>
          </w:tcPr>
          <w:p w14:paraId="15BF090E" w14:textId="77777777" w:rsidR="0012209D" w:rsidRPr="009957AE" w:rsidRDefault="0012209D">
            <w:pPr>
              <w:rPr>
                <w:sz w:val="16"/>
                <w:szCs w:val="16"/>
              </w:rPr>
            </w:pPr>
          </w:p>
        </w:tc>
        <w:tc>
          <w:tcPr>
            <w:tcW w:w="1314" w:type="dxa"/>
            <w:shd w:val="clear" w:color="auto" w:fill="auto"/>
            <w:vAlign w:val="center"/>
          </w:tcPr>
          <w:p w14:paraId="15BF090F" w14:textId="77777777" w:rsidR="0012209D" w:rsidRPr="009957AE" w:rsidRDefault="0012209D">
            <w:pPr>
              <w:rPr>
                <w:sz w:val="16"/>
                <w:szCs w:val="16"/>
              </w:rPr>
            </w:pPr>
          </w:p>
        </w:tc>
      </w:tr>
      <w:tr w:rsidR="0012209D" w:rsidRPr="009957AE" w14:paraId="15BF0915" w14:textId="77777777">
        <w:trPr>
          <w:jc w:val="center"/>
        </w:trPr>
        <w:tc>
          <w:tcPr>
            <w:tcW w:w="5929" w:type="dxa"/>
            <w:tcBorders>
              <w:bottom w:val="single" w:sz="4" w:space="0" w:color="auto"/>
            </w:tcBorders>
            <w:shd w:val="clear" w:color="auto" w:fill="auto"/>
            <w:vAlign w:val="center"/>
          </w:tcPr>
          <w:p w14:paraId="15BF0911" w14:textId="77777777" w:rsidR="0012209D" w:rsidRPr="009957AE" w:rsidRDefault="0012209D">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pPr>
              <w:rPr>
                <w:sz w:val="16"/>
                <w:szCs w:val="16"/>
              </w:rPr>
            </w:pPr>
          </w:p>
        </w:tc>
      </w:tr>
      <w:tr w:rsidR="0012209D" w:rsidRPr="009957AE" w14:paraId="15BF0917" w14:textId="77777777">
        <w:trPr>
          <w:jc w:val="center"/>
        </w:trPr>
        <w:tc>
          <w:tcPr>
            <w:tcW w:w="9870" w:type="dxa"/>
            <w:gridSpan w:val="4"/>
            <w:shd w:val="clear" w:color="auto" w:fill="D9D9D9"/>
            <w:vAlign w:val="center"/>
          </w:tcPr>
          <w:p w14:paraId="15BF0916" w14:textId="77777777" w:rsidR="0012209D" w:rsidRPr="009957AE" w:rsidRDefault="0012209D">
            <w:pPr>
              <w:rPr>
                <w:sz w:val="16"/>
                <w:szCs w:val="16"/>
              </w:rPr>
            </w:pPr>
            <w:r w:rsidRPr="009957AE">
              <w:rPr>
                <w:b/>
                <w:bCs/>
                <w:sz w:val="16"/>
                <w:szCs w:val="16"/>
              </w:rPr>
              <w:t>EQUIPMENT/TOOLS/MACHINES USED</w:t>
            </w:r>
          </w:p>
        </w:tc>
      </w:tr>
      <w:tr w:rsidR="0012209D" w:rsidRPr="009957AE" w14:paraId="15BF091C" w14:textId="77777777">
        <w:trPr>
          <w:jc w:val="center"/>
        </w:trPr>
        <w:tc>
          <w:tcPr>
            <w:tcW w:w="5929" w:type="dxa"/>
            <w:shd w:val="clear" w:color="auto" w:fill="auto"/>
            <w:vAlign w:val="center"/>
          </w:tcPr>
          <w:p w14:paraId="15BF0918" w14:textId="77777777" w:rsidR="0012209D" w:rsidRPr="009957AE" w:rsidRDefault="0012209D">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pPr>
              <w:rPr>
                <w:sz w:val="16"/>
                <w:szCs w:val="16"/>
              </w:rPr>
            </w:pPr>
          </w:p>
        </w:tc>
        <w:tc>
          <w:tcPr>
            <w:tcW w:w="1314" w:type="dxa"/>
            <w:shd w:val="clear" w:color="auto" w:fill="auto"/>
            <w:vAlign w:val="center"/>
          </w:tcPr>
          <w:p w14:paraId="15BF091A" w14:textId="77777777" w:rsidR="0012209D" w:rsidRPr="009957AE" w:rsidRDefault="0012209D">
            <w:pPr>
              <w:rPr>
                <w:sz w:val="16"/>
                <w:szCs w:val="16"/>
              </w:rPr>
            </w:pPr>
          </w:p>
        </w:tc>
        <w:tc>
          <w:tcPr>
            <w:tcW w:w="1314" w:type="dxa"/>
            <w:shd w:val="clear" w:color="auto" w:fill="auto"/>
            <w:vAlign w:val="center"/>
          </w:tcPr>
          <w:p w14:paraId="15BF091B" w14:textId="77777777" w:rsidR="0012209D" w:rsidRPr="009957AE" w:rsidRDefault="0012209D">
            <w:pPr>
              <w:rPr>
                <w:sz w:val="16"/>
                <w:szCs w:val="16"/>
              </w:rPr>
            </w:pPr>
          </w:p>
        </w:tc>
      </w:tr>
      <w:tr w:rsidR="0012209D" w:rsidRPr="009957AE" w14:paraId="15BF0921" w14:textId="77777777">
        <w:trPr>
          <w:jc w:val="center"/>
        </w:trPr>
        <w:tc>
          <w:tcPr>
            <w:tcW w:w="5929" w:type="dxa"/>
            <w:shd w:val="clear" w:color="auto" w:fill="auto"/>
            <w:vAlign w:val="center"/>
          </w:tcPr>
          <w:p w14:paraId="15BF091D" w14:textId="5B4F96AF" w:rsidR="0012209D" w:rsidRPr="009957AE" w:rsidRDefault="0012209D">
            <w:pPr>
              <w:rPr>
                <w:sz w:val="16"/>
                <w:szCs w:val="16"/>
              </w:rPr>
            </w:pPr>
            <w:r w:rsidRPr="009957AE">
              <w:rPr>
                <w:sz w:val="16"/>
                <w:szCs w:val="16"/>
              </w:rPr>
              <w:t xml:space="preserve">## Driving university </w:t>
            </w:r>
            <w:r w:rsidR="004706EE" w:rsidRPr="009957AE">
              <w:rPr>
                <w:sz w:val="16"/>
                <w:szCs w:val="16"/>
              </w:rPr>
              <w:t>vehicles (</w:t>
            </w:r>
            <w:r w:rsidRPr="009957AE">
              <w:rPr>
                <w:sz w:val="16"/>
                <w:szCs w:val="16"/>
              </w:rPr>
              <w:t xml:space="preserve">eg: car/van/LGV/PCV) </w:t>
            </w:r>
          </w:p>
        </w:tc>
        <w:tc>
          <w:tcPr>
            <w:tcW w:w="1313" w:type="dxa"/>
            <w:shd w:val="clear" w:color="auto" w:fill="auto"/>
            <w:vAlign w:val="center"/>
          </w:tcPr>
          <w:p w14:paraId="15BF091E" w14:textId="77777777" w:rsidR="0012209D" w:rsidRPr="009957AE" w:rsidRDefault="0012209D">
            <w:pPr>
              <w:rPr>
                <w:sz w:val="16"/>
                <w:szCs w:val="16"/>
              </w:rPr>
            </w:pPr>
          </w:p>
        </w:tc>
        <w:tc>
          <w:tcPr>
            <w:tcW w:w="1314" w:type="dxa"/>
            <w:shd w:val="clear" w:color="auto" w:fill="auto"/>
            <w:vAlign w:val="center"/>
          </w:tcPr>
          <w:p w14:paraId="15BF091F" w14:textId="77777777" w:rsidR="0012209D" w:rsidRPr="009957AE" w:rsidRDefault="0012209D">
            <w:pPr>
              <w:rPr>
                <w:sz w:val="16"/>
                <w:szCs w:val="16"/>
              </w:rPr>
            </w:pPr>
          </w:p>
        </w:tc>
        <w:tc>
          <w:tcPr>
            <w:tcW w:w="1314" w:type="dxa"/>
            <w:shd w:val="clear" w:color="auto" w:fill="auto"/>
            <w:vAlign w:val="center"/>
          </w:tcPr>
          <w:p w14:paraId="15BF0920" w14:textId="77777777" w:rsidR="0012209D" w:rsidRPr="009957AE" w:rsidRDefault="0012209D">
            <w:pPr>
              <w:rPr>
                <w:sz w:val="16"/>
                <w:szCs w:val="16"/>
              </w:rPr>
            </w:pPr>
          </w:p>
        </w:tc>
      </w:tr>
      <w:tr w:rsidR="0012209D" w:rsidRPr="009957AE" w14:paraId="15BF0926" w14:textId="77777777">
        <w:trPr>
          <w:jc w:val="center"/>
        </w:trPr>
        <w:tc>
          <w:tcPr>
            <w:tcW w:w="5929" w:type="dxa"/>
            <w:shd w:val="clear" w:color="auto" w:fill="auto"/>
            <w:vAlign w:val="center"/>
          </w:tcPr>
          <w:p w14:paraId="15BF0922" w14:textId="77777777" w:rsidR="0012209D" w:rsidRPr="009957AE" w:rsidRDefault="0012209D">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pPr>
              <w:rPr>
                <w:sz w:val="16"/>
                <w:szCs w:val="16"/>
              </w:rPr>
            </w:pPr>
          </w:p>
        </w:tc>
        <w:tc>
          <w:tcPr>
            <w:tcW w:w="1314" w:type="dxa"/>
            <w:shd w:val="clear" w:color="auto" w:fill="auto"/>
            <w:vAlign w:val="center"/>
          </w:tcPr>
          <w:p w14:paraId="15BF0924" w14:textId="77777777" w:rsidR="0012209D" w:rsidRPr="009957AE" w:rsidRDefault="0012209D">
            <w:pPr>
              <w:rPr>
                <w:sz w:val="16"/>
                <w:szCs w:val="16"/>
              </w:rPr>
            </w:pPr>
          </w:p>
        </w:tc>
        <w:tc>
          <w:tcPr>
            <w:tcW w:w="1314" w:type="dxa"/>
            <w:shd w:val="clear" w:color="auto" w:fill="auto"/>
            <w:vAlign w:val="center"/>
          </w:tcPr>
          <w:p w14:paraId="15BF0925" w14:textId="77777777" w:rsidR="0012209D" w:rsidRPr="009957AE" w:rsidRDefault="0012209D">
            <w:pPr>
              <w:rPr>
                <w:sz w:val="16"/>
                <w:szCs w:val="16"/>
              </w:rPr>
            </w:pPr>
          </w:p>
        </w:tc>
      </w:tr>
      <w:tr w:rsidR="0012209D" w:rsidRPr="009957AE" w14:paraId="15BF092B" w14:textId="77777777">
        <w:trPr>
          <w:jc w:val="center"/>
        </w:trPr>
        <w:tc>
          <w:tcPr>
            <w:tcW w:w="5929" w:type="dxa"/>
            <w:tcBorders>
              <w:bottom w:val="single" w:sz="4" w:space="0" w:color="auto"/>
            </w:tcBorders>
            <w:shd w:val="clear" w:color="auto" w:fill="auto"/>
            <w:vAlign w:val="center"/>
          </w:tcPr>
          <w:p w14:paraId="15BF0927" w14:textId="77777777" w:rsidR="0012209D" w:rsidRPr="009957AE" w:rsidRDefault="0012209D">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pPr>
              <w:rPr>
                <w:sz w:val="16"/>
                <w:szCs w:val="16"/>
              </w:rPr>
            </w:pPr>
          </w:p>
        </w:tc>
      </w:tr>
      <w:tr w:rsidR="0012209D" w:rsidRPr="009957AE" w14:paraId="15BF092D" w14:textId="77777777">
        <w:trPr>
          <w:jc w:val="center"/>
        </w:trPr>
        <w:tc>
          <w:tcPr>
            <w:tcW w:w="9870" w:type="dxa"/>
            <w:gridSpan w:val="4"/>
            <w:shd w:val="clear" w:color="auto" w:fill="D9D9D9" w:themeFill="background1" w:themeFillShade="D9"/>
            <w:vAlign w:val="center"/>
          </w:tcPr>
          <w:p w14:paraId="15BF092C" w14:textId="77777777" w:rsidR="0012209D" w:rsidRPr="009957AE" w:rsidRDefault="0012209D">
            <w:pPr>
              <w:rPr>
                <w:sz w:val="16"/>
                <w:szCs w:val="16"/>
              </w:rPr>
            </w:pPr>
            <w:r w:rsidRPr="009957AE">
              <w:rPr>
                <w:b/>
                <w:bCs/>
                <w:sz w:val="16"/>
                <w:szCs w:val="16"/>
              </w:rPr>
              <w:t>PHYSICAL ABILITIES</w:t>
            </w:r>
          </w:p>
        </w:tc>
      </w:tr>
      <w:tr w:rsidR="0012209D" w:rsidRPr="009957AE" w14:paraId="15BF0932" w14:textId="77777777">
        <w:trPr>
          <w:jc w:val="center"/>
        </w:trPr>
        <w:tc>
          <w:tcPr>
            <w:tcW w:w="5929" w:type="dxa"/>
            <w:shd w:val="clear" w:color="auto" w:fill="auto"/>
            <w:vAlign w:val="center"/>
          </w:tcPr>
          <w:p w14:paraId="15BF092E" w14:textId="77777777" w:rsidR="0012209D" w:rsidRPr="009957AE" w:rsidRDefault="0012209D">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pPr>
              <w:rPr>
                <w:sz w:val="16"/>
                <w:szCs w:val="16"/>
              </w:rPr>
            </w:pPr>
          </w:p>
        </w:tc>
        <w:tc>
          <w:tcPr>
            <w:tcW w:w="1314" w:type="dxa"/>
            <w:shd w:val="clear" w:color="auto" w:fill="auto"/>
            <w:vAlign w:val="center"/>
          </w:tcPr>
          <w:p w14:paraId="15BF0930" w14:textId="77777777" w:rsidR="0012209D" w:rsidRPr="009957AE" w:rsidRDefault="0012209D">
            <w:pPr>
              <w:rPr>
                <w:sz w:val="16"/>
                <w:szCs w:val="16"/>
              </w:rPr>
            </w:pPr>
          </w:p>
        </w:tc>
        <w:tc>
          <w:tcPr>
            <w:tcW w:w="1314" w:type="dxa"/>
            <w:shd w:val="clear" w:color="auto" w:fill="auto"/>
            <w:vAlign w:val="center"/>
          </w:tcPr>
          <w:p w14:paraId="15BF0931" w14:textId="77777777" w:rsidR="0012209D" w:rsidRPr="009957AE" w:rsidRDefault="0012209D">
            <w:pPr>
              <w:rPr>
                <w:sz w:val="16"/>
                <w:szCs w:val="16"/>
              </w:rPr>
            </w:pPr>
          </w:p>
        </w:tc>
      </w:tr>
      <w:tr w:rsidR="0012209D" w:rsidRPr="009957AE" w14:paraId="15BF0937" w14:textId="77777777">
        <w:trPr>
          <w:jc w:val="center"/>
        </w:trPr>
        <w:tc>
          <w:tcPr>
            <w:tcW w:w="5929" w:type="dxa"/>
            <w:shd w:val="clear" w:color="auto" w:fill="auto"/>
            <w:vAlign w:val="center"/>
          </w:tcPr>
          <w:p w14:paraId="15BF0933" w14:textId="77777777" w:rsidR="0012209D" w:rsidRPr="009957AE" w:rsidRDefault="0012209D">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pPr>
              <w:rPr>
                <w:sz w:val="16"/>
                <w:szCs w:val="16"/>
              </w:rPr>
            </w:pPr>
          </w:p>
        </w:tc>
        <w:tc>
          <w:tcPr>
            <w:tcW w:w="1314" w:type="dxa"/>
            <w:shd w:val="clear" w:color="auto" w:fill="auto"/>
            <w:vAlign w:val="center"/>
          </w:tcPr>
          <w:p w14:paraId="15BF0935" w14:textId="77777777" w:rsidR="0012209D" w:rsidRPr="009957AE" w:rsidRDefault="0012209D">
            <w:pPr>
              <w:rPr>
                <w:sz w:val="16"/>
                <w:szCs w:val="16"/>
              </w:rPr>
            </w:pPr>
          </w:p>
        </w:tc>
        <w:tc>
          <w:tcPr>
            <w:tcW w:w="1314" w:type="dxa"/>
            <w:shd w:val="clear" w:color="auto" w:fill="auto"/>
            <w:vAlign w:val="center"/>
          </w:tcPr>
          <w:p w14:paraId="15BF0936" w14:textId="77777777" w:rsidR="0012209D" w:rsidRPr="009957AE" w:rsidRDefault="0012209D">
            <w:pPr>
              <w:rPr>
                <w:sz w:val="16"/>
                <w:szCs w:val="16"/>
              </w:rPr>
            </w:pPr>
          </w:p>
        </w:tc>
      </w:tr>
      <w:tr w:rsidR="0012209D" w:rsidRPr="009957AE" w14:paraId="15BF093C" w14:textId="77777777">
        <w:trPr>
          <w:jc w:val="center"/>
        </w:trPr>
        <w:tc>
          <w:tcPr>
            <w:tcW w:w="5929" w:type="dxa"/>
            <w:shd w:val="clear" w:color="auto" w:fill="auto"/>
            <w:vAlign w:val="center"/>
          </w:tcPr>
          <w:p w14:paraId="15BF0938" w14:textId="77777777" w:rsidR="0012209D" w:rsidRPr="009957AE" w:rsidRDefault="0012209D">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pPr>
              <w:rPr>
                <w:sz w:val="16"/>
                <w:szCs w:val="16"/>
              </w:rPr>
            </w:pPr>
          </w:p>
        </w:tc>
        <w:tc>
          <w:tcPr>
            <w:tcW w:w="1314" w:type="dxa"/>
            <w:shd w:val="clear" w:color="auto" w:fill="auto"/>
            <w:vAlign w:val="center"/>
          </w:tcPr>
          <w:p w14:paraId="15BF093A" w14:textId="77777777" w:rsidR="0012209D" w:rsidRPr="009957AE" w:rsidRDefault="0012209D">
            <w:pPr>
              <w:rPr>
                <w:sz w:val="16"/>
                <w:szCs w:val="16"/>
              </w:rPr>
            </w:pPr>
          </w:p>
        </w:tc>
        <w:tc>
          <w:tcPr>
            <w:tcW w:w="1314" w:type="dxa"/>
            <w:shd w:val="clear" w:color="auto" w:fill="auto"/>
            <w:vAlign w:val="center"/>
          </w:tcPr>
          <w:p w14:paraId="15BF093B" w14:textId="77777777" w:rsidR="0012209D" w:rsidRPr="009957AE" w:rsidRDefault="0012209D">
            <w:pPr>
              <w:rPr>
                <w:sz w:val="16"/>
                <w:szCs w:val="16"/>
              </w:rPr>
            </w:pPr>
          </w:p>
        </w:tc>
      </w:tr>
      <w:tr w:rsidR="0012209D" w:rsidRPr="009957AE" w14:paraId="15BF0941" w14:textId="77777777">
        <w:trPr>
          <w:jc w:val="center"/>
        </w:trPr>
        <w:tc>
          <w:tcPr>
            <w:tcW w:w="5929" w:type="dxa"/>
            <w:shd w:val="clear" w:color="auto" w:fill="auto"/>
            <w:vAlign w:val="center"/>
          </w:tcPr>
          <w:p w14:paraId="15BF093D" w14:textId="77777777" w:rsidR="0012209D" w:rsidRPr="009957AE" w:rsidRDefault="0012209D">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pPr>
              <w:rPr>
                <w:sz w:val="16"/>
                <w:szCs w:val="16"/>
              </w:rPr>
            </w:pPr>
          </w:p>
        </w:tc>
        <w:tc>
          <w:tcPr>
            <w:tcW w:w="1314" w:type="dxa"/>
            <w:shd w:val="clear" w:color="auto" w:fill="auto"/>
            <w:vAlign w:val="center"/>
          </w:tcPr>
          <w:p w14:paraId="15BF093F" w14:textId="77777777" w:rsidR="0012209D" w:rsidRPr="009957AE" w:rsidRDefault="0012209D">
            <w:pPr>
              <w:rPr>
                <w:sz w:val="16"/>
                <w:szCs w:val="16"/>
              </w:rPr>
            </w:pPr>
          </w:p>
        </w:tc>
        <w:tc>
          <w:tcPr>
            <w:tcW w:w="1314" w:type="dxa"/>
            <w:shd w:val="clear" w:color="auto" w:fill="auto"/>
            <w:vAlign w:val="center"/>
          </w:tcPr>
          <w:p w14:paraId="15BF0940" w14:textId="77777777" w:rsidR="0012209D" w:rsidRPr="009957AE" w:rsidRDefault="0012209D">
            <w:pPr>
              <w:rPr>
                <w:sz w:val="16"/>
                <w:szCs w:val="16"/>
              </w:rPr>
            </w:pPr>
          </w:p>
        </w:tc>
      </w:tr>
      <w:tr w:rsidR="0012209D" w:rsidRPr="009957AE" w14:paraId="15BF0946" w14:textId="77777777">
        <w:trPr>
          <w:jc w:val="center"/>
        </w:trPr>
        <w:tc>
          <w:tcPr>
            <w:tcW w:w="5929" w:type="dxa"/>
            <w:shd w:val="clear" w:color="auto" w:fill="auto"/>
            <w:vAlign w:val="center"/>
          </w:tcPr>
          <w:p w14:paraId="15BF0942" w14:textId="77777777" w:rsidR="0012209D" w:rsidRPr="009957AE" w:rsidRDefault="0012209D">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pPr>
              <w:rPr>
                <w:sz w:val="16"/>
                <w:szCs w:val="16"/>
              </w:rPr>
            </w:pPr>
          </w:p>
        </w:tc>
        <w:tc>
          <w:tcPr>
            <w:tcW w:w="1314" w:type="dxa"/>
            <w:shd w:val="clear" w:color="auto" w:fill="auto"/>
            <w:vAlign w:val="center"/>
          </w:tcPr>
          <w:p w14:paraId="15BF0944" w14:textId="77777777" w:rsidR="0012209D" w:rsidRPr="009957AE" w:rsidRDefault="0012209D">
            <w:pPr>
              <w:rPr>
                <w:sz w:val="16"/>
                <w:szCs w:val="16"/>
              </w:rPr>
            </w:pPr>
          </w:p>
        </w:tc>
        <w:tc>
          <w:tcPr>
            <w:tcW w:w="1314" w:type="dxa"/>
            <w:shd w:val="clear" w:color="auto" w:fill="auto"/>
            <w:vAlign w:val="center"/>
          </w:tcPr>
          <w:p w14:paraId="15BF0945" w14:textId="77777777" w:rsidR="0012209D" w:rsidRPr="009957AE" w:rsidRDefault="0012209D">
            <w:pPr>
              <w:rPr>
                <w:sz w:val="16"/>
                <w:szCs w:val="16"/>
              </w:rPr>
            </w:pPr>
          </w:p>
        </w:tc>
      </w:tr>
      <w:tr w:rsidR="0012209D" w:rsidRPr="009957AE" w14:paraId="15BF094B" w14:textId="77777777">
        <w:trPr>
          <w:jc w:val="center"/>
        </w:trPr>
        <w:tc>
          <w:tcPr>
            <w:tcW w:w="5929" w:type="dxa"/>
            <w:shd w:val="clear" w:color="auto" w:fill="auto"/>
            <w:vAlign w:val="center"/>
          </w:tcPr>
          <w:p w14:paraId="15BF0947" w14:textId="77777777" w:rsidR="0012209D" w:rsidRPr="009957AE" w:rsidRDefault="0012209D">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pPr>
              <w:rPr>
                <w:sz w:val="16"/>
                <w:szCs w:val="16"/>
              </w:rPr>
            </w:pPr>
          </w:p>
        </w:tc>
        <w:tc>
          <w:tcPr>
            <w:tcW w:w="1314" w:type="dxa"/>
            <w:shd w:val="clear" w:color="auto" w:fill="auto"/>
            <w:vAlign w:val="center"/>
          </w:tcPr>
          <w:p w14:paraId="15BF0949" w14:textId="77777777" w:rsidR="0012209D" w:rsidRPr="009957AE" w:rsidRDefault="0012209D">
            <w:pPr>
              <w:rPr>
                <w:sz w:val="16"/>
                <w:szCs w:val="16"/>
              </w:rPr>
            </w:pPr>
          </w:p>
        </w:tc>
        <w:tc>
          <w:tcPr>
            <w:tcW w:w="1314" w:type="dxa"/>
            <w:shd w:val="clear" w:color="auto" w:fill="auto"/>
            <w:vAlign w:val="center"/>
          </w:tcPr>
          <w:p w14:paraId="15BF094A" w14:textId="77777777" w:rsidR="0012209D" w:rsidRPr="009957AE" w:rsidRDefault="0012209D">
            <w:pPr>
              <w:rPr>
                <w:sz w:val="16"/>
                <w:szCs w:val="16"/>
              </w:rPr>
            </w:pPr>
          </w:p>
        </w:tc>
      </w:tr>
      <w:tr w:rsidR="0012209D" w:rsidRPr="009957AE" w14:paraId="15BF0950" w14:textId="77777777">
        <w:trPr>
          <w:jc w:val="center"/>
        </w:trPr>
        <w:tc>
          <w:tcPr>
            <w:tcW w:w="5929" w:type="dxa"/>
            <w:shd w:val="clear" w:color="auto" w:fill="auto"/>
            <w:vAlign w:val="center"/>
          </w:tcPr>
          <w:p w14:paraId="15BF094C" w14:textId="77777777" w:rsidR="0012209D" w:rsidRPr="009957AE" w:rsidRDefault="0012209D">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pPr>
              <w:rPr>
                <w:sz w:val="16"/>
                <w:szCs w:val="16"/>
              </w:rPr>
            </w:pPr>
          </w:p>
        </w:tc>
        <w:tc>
          <w:tcPr>
            <w:tcW w:w="1314" w:type="dxa"/>
            <w:shd w:val="clear" w:color="auto" w:fill="auto"/>
            <w:vAlign w:val="center"/>
          </w:tcPr>
          <w:p w14:paraId="15BF094E" w14:textId="77777777" w:rsidR="0012209D" w:rsidRPr="009957AE" w:rsidRDefault="0012209D">
            <w:pPr>
              <w:rPr>
                <w:sz w:val="16"/>
                <w:szCs w:val="16"/>
              </w:rPr>
            </w:pPr>
          </w:p>
        </w:tc>
        <w:tc>
          <w:tcPr>
            <w:tcW w:w="1314" w:type="dxa"/>
            <w:shd w:val="clear" w:color="auto" w:fill="auto"/>
            <w:vAlign w:val="center"/>
          </w:tcPr>
          <w:p w14:paraId="15BF094F" w14:textId="77777777" w:rsidR="0012209D" w:rsidRPr="009957AE" w:rsidRDefault="0012209D">
            <w:pPr>
              <w:rPr>
                <w:sz w:val="16"/>
                <w:szCs w:val="16"/>
              </w:rPr>
            </w:pPr>
          </w:p>
        </w:tc>
      </w:tr>
      <w:tr w:rsidR="0012209D" w:rsidRPr="009957AE" w14:paraId="15BF0955" w14:textId="77777777">
        <w:trPr>
          <w:jc w:val="center"/>
        </w:trPr>
        <w:tc>
          <w:tcPr>
            <w:tcW w:w="5929" w:type="dxa"/>
            <w:shd w:val="clear" w:color="auto" w:fill="auto"/>
            <w:vAlign w:val="center"/>
          </w:tcPr>
          <w:p w14:paraId="15BF0951" w14:textId="77777777" w:rsidR="0012209D" w:rsidRPr="009957AE" w:rsidRDefault="0012209D">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pPr>
              <w:rPr>
                <w:sz w:val="16"/>
                <w:szCs w:val="16"/>
              </w:rPr>
            </w:pPr>
          </w:p>
        </w:tc>
        <w:tc>
          <w:tcPr>
            <w:tcW w:w="1314" w:type="dxa"/>
            <w:shd w:val="clear" w:color="auto" w:fill="auto"/>
            <w:vAlign w:val="center"/>
          </w:tcPr>
          <w:p w14:paraId="15BF0953" w14:textId="77777777" w:rsidR="0012209D" w:rsidRPr="009957AE" w:rsidRDefault="0012209D">
            <w:pPr>
              <w:rPr>
                <w:sz w:val="16"/>
                <w:szCs w:val="16"/>
              </w:rPr>
            </w:pPr>
          </w:p>
        </w:tc>
        <w:tc>
          <w:tcPr>
            <w:tcW w:w="1314" w:type="dxa"/>
            <w:shd w:val="clear" w:color="auto" w:fill="auto"/>
            <w:vAlign w:val="center"/>
          </w:tcPr>
          <w:p w14:paraId="15BF0954" w14:textId="77777777" w:rsidR="0012209D" w:rsidRPr="009957AE" w:rsidRDefault="0012209D">
            <w:pPr>
              <w:rPr>
                <w:sz w:val="16"/>
                <w:szCs w:val="16"/>
              </w:rPr>
            </w:pPr>
          </w:p>
        </w:tc>
      </w:tr>
      <w:tr w:rsidR="0012209D" w:rsidRPr="009957AE" w14:paraId="15BF095A" w14:textId="77777777">
        <w:trPr>
          <w:jc w:val="center"/>
        </w:trPr>
        <w:tc>
          <w:tcPr>
            <w:tcW w:w="5929" w:type="dxa"/>
            <w:shd w:val="clear" w:color="auto" w:fill="auto"/>
            <w:vAlign w:val="center"/>
          </w:tcPr>
          <w:p w14:paraId="15BF0956" w14:textId="77777777" w:rsidR="0012209D" w:rsidRPr="009957AE" w:rsidRDefault="0012209D">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pPr>
              <w:rPr>
                <w:sz w:val="16"/>
                <w:szCs w:val="16"/>
              </w:rPr>
            </w:pPr>
          </w:p>
        </w:tc>
        <w:tc>
          <w:tcPr>
            <w:tcW w:w="1314" w:type="dxa"/>
            <w:shd w:val="clear" w:color="auto" w:fill="auto"/>
            <w:vAlign w:val="center"/>
          </w:tcPr>
          <w:p w14:paraId="15BF0958" w14:textId="77777777" w:rsidR="0012209D" w:rsidRPr="009957AE" w:rsidRDefault="0012209D">
            <w:pPr>
              <w:rPr>
                <w:sz w:val="16"/>
                <w:szCs w:val="16"/>
              </w:rPr>
            </w:pPr>
          </w:p>
        </w:tc>
        <w:tc>
          <w:tcPr>
            <w:tcW w:w="1314" w:type="dxa"/>
            <w:shd w:val="clear" w:color="auto" w:fill="auto"/>
            <w:vAlign w:val="center"/>
          </w:tcPr>
          <w:p w14:paraId="15BF0959" w14:textId="77777777" w:rsidR="0012209D" w:rsidRPr="009957AE" w:rsidRDefault="0012209D">
            <w:pPr>
              <w:rPr>
                <w:sz w:val="16"/>
                <w:szCs w:val="16"/>
              </w:rPr>
            </w:pPr>
          </w:p>
        </w:tc>
      </w:tr>
      <w:tr w:rsidR="0012209D" w:rsidRPr="009957AE" w14:paraId="15BF095F" w14:textId="77777777">
        <w:trPr>
          <w:jc w:val="center"/>
        </w:trPr>
        <w:tc>
          <w:tcPr>
            <w:tcW w:w="5929" w:type="dxa"/>
            <w:shd w:val="clear" w:color="auto" w:fill="auto"/>
            <w:vAlign w:val="center"/>
          </w:tcPr>
          <w:p w14:paraId="15BF095B" w14:textId="77777777" w:rsidR="0012209D" w:rsidRPr="009957AE" w:rsidRDefault="0012209D">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pPr>
              <w:rPr>
                <w:sz w:val="16"/>
                <w:szCs w:val="16"/>
              </w:rPr>
            </w:pPr>
          </w:p>
        </w:tc>
        <w:tc>
          <w:tcPr>
            <w:tcW w:w="1314" w:type="dxa"/>
            <w:shd w:val="clear" w:color="auto" w:fill="auto"/>
            <w:vAlign w:val="center"/>
          </w:tcPr>
          <w:p w14:paraId="15BF095D" w14:textId="77777777" w:rsidR="0012209D" w:rsidRPr="009957AE" w:rsidRDefault="0012209D">
            <w:pPr>
              <w:rPr>
                <w:sz w:val="16"/>
                <w:szCs w:val="16"/>
              </w:rPr>
            </w:pPr>
          </w:p>
        </w:tc>
        <w:tc>
          <w:tcPr>
            <w:tcW w:w="1314" w:type="dxa"/>
            <w:shd w:val="clear" w:color="auto" w:fill="auto"/>
            <w:vAlign w:val="center"/>
          </w:tcPr>
          <w:p w14:paraId="15BF095E" w14:textId="77777777" w:rsidR="0012209D" w:rsidRPr="009957AE" w:rsidRDefault="0012209D">
            <w:pPr>
              <w:rPr>
                <w:sz w:val="16"/>
                <w:szCs w:val="16"/>
              </w:rPr>
            </w:pPr>
          </w:p>
        </w:tc>
      </w:tr>
      <w:tr w:rsidR="0012209D" w:rsidRPr="009957AE" w14:paraId="15BF0964" w14:textId="77777777">
        <w:trPr>
          <w:jc w:val="center"/>
        </w:trPr>
        <w:tc>
          <w:tcPr>
            <w:tcW w:w="5929" w:type="dxa"/>
            <w:tcBorders>
              <w:bottom w:val="single" w:sz="4" w:space="0" w:color="auto"/>
            </w:tcBorders>
            <w:shd w:val="clear" w:color="auto" w:fill="auto"/>
            <w:vAlign w:val="center"/>
          </w:tcPr>
          <w:p w14:paraId="15BF0960" w14:textId="77777777" w:rsidR="0012209D" w:rsidRPr="009957AE" w:rsidRDefault="0012209D">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pPr>
              <w:rPr>
                <w:sz w:val="16"/>
                <w:szCs w:val="16"/>
              </w:rPr>
            </w:pPr>
          </w:p>
        </w:tc>
      </w:tr>
      <w:tr w:rsidR="0012209D" w:rsidRPr="009957AE" w14:paraId="15BF0966" w14:textId="77777777">
        <w:trPr>
          <w:jc w:val="center"/>
        </w:trPr>
        <w:tc>
          <w:tcPr>
            <w:tcW w:w="9870" w:type="dxa"/>
            <w:gridSpan w:val="4"/>
            <w:shd w:val="clear" w:color="auto" w:fill="D9D9D9" w:themeFill="background1" w:themeFillShade="D9"/>
            <w:vAlign w:val="center"/>
          </w:tcPr>
          <w:p w14:paraId="15BF0965" w14:textId="77777777" w:rsidR="0012209D" w:rsidRPr="009957AE" w:rsidRDefault="0012209D">
            <w:pPr>
              <w:rPr>
                <w:sz w:val="16"/>
                <w:szCs w:val="16"/>
              </w:rPr>
            </w:pPr>
            <w:r w:rsidRPr="009957AE">
              <w:rPr>
                <w:b/>
                <w:bCs/>
                <w:sz w:val="16"/>
                <w:szCs w:val="16"/>
              </w:rPr>
              <w:t>PSYCHOSOCIAL ISSUES</w:t>
            </w:r>
          </w:p>
        </w:tc>
      </w:tr>
      <w:tr w:rsidR="0012209D" w:rsidRPr="009957AE" w14:paraId="15BF096B" w14:textId="77777777">
        <w:trPr>
          <w:jc w:val="center"/>
        </w:trPr>
        <w:tc>
          <w:tcPr>
            <w:tcW w:w="5929" w:type="dxa"/>
            <w:shd w:val="clear" w:color="auto" w:fill="auto"/>
            <w:vAlign w:val="center"/>
          </w:tcPr>
          <w:p w14:paraId="15BF0967" w14:textId="77777777" w:rsidR="0012209D" w:rsidRPr="009957AE" w:rsidRDefault="0012209D">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pPr>
              <w:rPr>
                <w:sz w:val="16"/>
                <w:szCs w:val="16"/>
              </w:rPr>
            </w:pPr>
          </w:p>
        </w:tc>
        <w:tc>
          <w:tcPr>
            <w:tcW w:w="1314" w:type="dxa"/>
            <w:shd w:val="clear" w:color="auto" w:fill="auto"/>
            <w:vAlign w:val="center"/>
          </w:tcPr>
          <w:p w14:paraId="15BF0969" w14:textId="77777777" w:rsidR="0012209D" w:rsidRPr="009957AE" w:rsidRDefault="0012209D">
            <w:pPr>
              <w:rPr>
                <w:sz w:val="16"/>
                <w:szCs w:val="16"/>
              </w:rPr>
            </w:pPr>
          </w:p>
        </w:tc>
        <w:tc>
          <w:tcPr>
            <w:tcW w:w="1314" w:type="dxa"/>
            <w:shd w:val="clear" w:color="auto" w:fill="auto"/>
            <w:vAlign w:val="center"/>
          </w:tcPr>
          <w:p w14:paraId="15BF096A" w14:textId="77777777" w:rsidR="0012209D" w:rsidRPr="009957AE" w:rsidRDefault="0012209D">
            <w:pPr>
              <w:rPr>
                <w:sz w:val="16"/>
                <w:szCs w:val="16"/>
              </w:rPr>
            </w:pPr>
          </w:p>
        </w:tc>
      </w:tr>
      <w:tr w:rsidR="0012209D" w:rsidRPr="009957AE" w14:paraId="15BF0970" w14:textId="77777777">
        <w:trPr>
          <w:jc w:val="center"/>
        </w:trPr>
        <w:tc>
          <w:tcPr>
            <w:tcW w:w="5929" w:type="dxa"/>
            <w:shd w:val="clear" w:color="auto" w:fill="auto"/>
            <w:vAlign w:val="center"/>
          </w:tcPr>
          <w:p w14:paraId="15BF096C" w14:textId="77777777" w:rsidR="0012209D" w:rsidRPr="009957AE" w:rsidRDefault="0012209D">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pPr>
              <w:rPr>
                <w:sz w:val="16"/>
                <w:szCs w:val="16"/>
              </w:rPr>
            </w:pPr>
          </w:p>
        </w:tc>
        <w:tc>
          <w:tcPr>
            <w:tcW w:w="1314" w:type="dxa"/>
            <w:shd w:val="clear" w:color="auto" w:fill="auto"/>
            <w:vAlign w:val="center"/>
          </w:tcPr>
          <w:p w14:paraId="15BF096E" w14:textId="77777777" w:rsidR="0012209D" w:rsidRPr="009957AE" w:rsidRDefault="0012209D">
            <w:pPr>
              <w:rPr>
                <w:sz w:val="16"/>
                <w:szCs w:val="16"/>
              </w:rPr>
            </w:pPr>
          </w:p>
        </w:tc>
        <w:tc>
          <w:tcPr>
            <w:tcW w:w="1314" w:type="dxa"/>
            <w:shd w:val="clear" w:color="auto" w:fill="auto"/>
            <w:vAlign w:val="center"/>
          </w:tcPr>
          <w:p w14:paraId="15BF096F" w14:textId="77777777" w:rsidR="0012209D" w:rsidRPr="009957AE" w:rsidRDefault="0012209D">
            <w:pPr>
              <w:rPr>
                <w:sz w:val="16"/>
                <w:szCs w:val="16"/>
              </w:rPr>
            </w:pPr>
          </w:p>
        </w:tc>
      </w:tr>
      <w:tr w:rsidR="0012209D" w:rsidRPr="009957AE" w14:paraId="15BF0975" w14:textId="77777777">
        <w:trPr>
          <w:jc w:val="center"/>
        </w:trPr>
        <w:tc>
          <w:tcPr>
            <w:tcW w:w="5929" w:type="dxa"/>
            <w:shd w:val="clear" w:color="auto" w:fill="auto"/>
            <w:vAlign w:val="center"/>
          </w:tcPr>
          <w:p w14:paraId="15BF0971" w14:textId="77777777" w:rsidR="0012209D" w:rsidRPr="009957AE" w:rsidRDefault="0012209D">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pPr>
              <w:rPr>
                <w:sz w:val="16"/>
                <w:szCs w:val="16"/>
              </w:rPr>
            </w:pPr>
          </w:p>
        </w:tc>
        <w:tc>
          <w:tcPr>
            <w:tcW w:w="1314" w:type="dxa"/>
            <w:shd w:val="clear" w:color="auto" w:fill="auto"/>
            <w:vAlign w:val="center"/>
          </w:tcPr>
          <w:p w14:paraId="15BF0973" w14:textId="77777777" w:rsidR="0012209D" w:rsidRPr="009957AE" w:rsidRDefault="0012209D">
            <w:pPr>
              <w:rPr>
                <w:sz w:val="16"/>
                <w:szCs w:val="16"/>
              </w:rPr>
            </w:pPr>
          </w:p>
        </w:tc>
        <w:tc>
          <w:tcPr>
            <w:tcW w:w="1314" w:type="dxa"/>
            <w:shd w:val="clear" w:color="auto" w:fill="auto"/>
            <w:vAlign w:val="center"/>
          </w:tcPr>
          <w:p w14:paraId="15BF0974" w14:textId="77777777" w:rsidR="0012209D" w:rsidRPr="009957AE" w:rsidRDefault="0012209D">
            <w:pPr>
              <w:rPr>
                <w:sz w:val="16"/>
                <w:szCs w:val="16"/>
              </w:rPr>
            </w:pPr>
          </w:p>
        </w:tc>
      </w:tr>
    </w:tbl>
    <w:p w14:paraId="15BF0976" w14:textId="77777777" w:rsidR="00F01EA0" w:rsidRPr="0012209D" w:rsidRDefault="00F01EA0" w:rsidP="0012209D"/>
    <w:sectPr w:rsidR="00F01EA0" w:rsidRPr="0012209D" w:rsidSect="00F01EA0">
      <w:footerReference w:type="default" r:id="rId12"/>
      <w:headerReference w:type="first" r:id="rId13"/>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87F43" w14:textId="77777777" w:rsidR="000A0858" w:rsidRDefault="000A0858">
      <w:r>
        <w:separator/>
      </w:r>
    </w:p>
    <w:p w14:paraId="18F6EDDB" w14:textId="77777777" w:rsidR="000A0858" w:rsidRDefault="000A0858"/>
  </w:endnote>
  <w:endnote w:type="continuationSeparator" w:id="0">
    <w:p w14:paraId="787056F2" w14:textId="77777777" w:rsidR="000A0858" w:rsidRDefault="000A0858">
      <w:r>
        <w:continuationSeparator/>
      </w:r>
    </w:p>
    <w:p w14:paraId="08C46AF8" w14:textId="77777777" w:rsidR="000A0858" w:rsidRDefault="000A0858"/>
  </w:endnote>
  <w:endnote w:type="continuationNotice" w:id="1">
    <w:p w14:paraId="5B98CBF4" w14:textId="77777777" w:rsidR="000A0858" w:rsidRDefault="000A085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Calibri"/>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477B8215" w:rsidR="00062768" w:rsidRDefault="004706EE" w:rsidP="00D116BC">
    <w:pPr>
      <w:pStyle w:val="ContinuationFooter"/>
    </w:pPr>
    <w:fldSimple w:instr="FILENAME   \* MERGEFORMAT">
      <w:r w:rsidR="00E264FD">
        <w:t xml:space="preserve"> </w:t>
      </w:r>
    </w:fldSimple>
    <w:r w:rsidR="00746AEB">
      <w:t xml:space="preserve">ERE Level </w:t>
    </w:r>
    <w:r w:rsidR="00F1403C">
      <w:t>5</w:t>
    </w:r>
    <w:r w:rsidR="00746AEB">
      <w:t xml:space="preserve"> – </w:t>
    </w:r>
    <w:r w:rsidR="00D116BC">
      <w:t>Education</w:t>
    </w:r>
    <w:r w:rsidR="00746AEB">
      <w:t xml:space="preserve"> Pathway – </w:t>
    </w:r>
    <w:r w:rsidR="00F1403C">
      <w:t>Senior T</w:t>
    </w:r>
    <w:r w:rsidR="00D116BC">
      <w:t>eaching Fellow</w:t>
    </w:r>
    <w:r w:rsidR="00D40908">
      <w:t xml:space="preserve"> in academic practice</w:t>
    </w:r>
    <w:r w:rsidR="00CB1F23">
      <w:ptab w:relativeTo="margin" w:alignment="right" w:leader="none"/>
    </w:r>
    <w:r w:rsidR="00CB1F23">
      <w:fldChar w:fldCharType="begin"/>
    </w:r>
    <w:r w:rsidR="00CB1F23">
      <w:instrText xml:space="preserve"> PAGE   \* MERGEFORMAT </w:instrText>
    </w:r>
    <w:r w:rsidR="00CB1F23">
      <w:fldChar w:fldCharType="separate"/>
    </w:r>
    <w:r w:rsidR="00F1403C">
      <w:t>2</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2A2F3" w14:textId="77777777" w:rsidR="000A0858" w:rsidRDefault="000A0858">
      <w:r>
        <w:separator/>
      </w:r>
    </w:p>
    <w:p w14:paraId="21123426" w14:textId="77777777" w:rsidR="000A0858" w:rsidRDefault="000A0858"/>
  </w:footnote>
  <w:footnote w:type="continuationSeparator" w:id="0">
    <w:p w14:paraId="6089F448" w14:textId="77777777" w:rsidR="000A0858" w:rsidRDefault="000A0858">
      <w:r>
        <w:continuationSeparator/>
      </w:r>
    </w:p>
    <w:p w14:paraId="276D5DCD" w14:textId="77777777" w:rsidR="000A0858" w:rsidRDefault="000A0858"/>
  </w:footnote>
  <w:footnote w:type="continuationNotice" w:id="1">
    <w:p w14:paraId="0514B547" w14:textId="77777777" w:rsidR="000A0858" w:rsidRDefault="000A085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60" w:type="dxa"/>
      <w:tblLayout w:type="fixed"/>
      <w:tblCellMar>
        <w:left w:w="0" w:type="dxa"/>
        <w:right w:w="0" w:type="dxa"/>
      </w:tblCellMar>
      <w:tblLook w:val="00A0" w:firstRow="1" w:lastRow="0" w:firstColumn="1" w:lastColumn="0" w:noHBand="0" w:noVBand="0"/>
    </w:tblPr>
    <w:tblGrid>
      <w:gridCol w:w="9660"/>
    </w:tblGrid>
    <w:tr w:rsidR="00062768" w14:paraId="15BF0981" w14:textId="77777777" w:rsidTr="00EF387B">
      <w:trPr>
        <w:trHeight w:hRule="exact" w:val="49"/>
      </w:trPr>
      <w:tc>
        <w:tcPr>
          <w:tcW w:w="9660" w:type="dxa"/>
        </w:tcPr>
        <w:p w14:paraId="15BF0980" w14:textId="77777777" w:rsidR="00062768" w:rsidRDefault="00062768" w:rsidP="0029789A">
          <w:pPr>
            <w:pStyle w:val="Header"/>
          </w:pPr>
        </w:p>
      </w:tc>
    </w:tr>
    <w:tr w:rsidR="00062768" w14:paraId="15BF0983" w14:textId="77777777" w:rsidTr="00EF387B">
      <w:trPr>
        <w:trHeight w:val="260"/>
      </w:trPr>
      <w:tc>
        <w:tcPr>
          <w:tcW w:w="9660"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11BED590" w:rsidR="0005274A" w:rsidRPr="0005274A" w:rsidRDefault="00F84583" w:rsidP="00510C09">
    <w:pPr>
      <w:pStyle w:val="DocTitle"/>
    </w:pPr>
    <w:r>
      <w:t>Job Description and</w:t>
    </w:r>
    <w:r w:rsidR="00013C10">
      <w:t xml:space="preserve"> </w:t>
    </w:r>
    <w:r>
      <w:t>P</w:t>
    </w:r>
    <w:r w:rsidR="00013C10">
      <w:t xml:space="preserve">erson </w:t>
    </w:r>
    <w:r>
      <w:t>S</w:t>
    </w:r>
    <w:r w:rsidR="00013C10">
      <w:t>pecification</w:t>
    </w:r>
  </w:p>
</w:hdr>
</file>

<file path=word/intelligence2.xml><?xml version="1.0" encoding="utf-8"?>
<int2:intelligence xmlns:int2="http://schemas.microsoft.com/office/intelligence/2020/intelligence" xmlns:oel="http://schemas.microsoft.com/office/2019/extlst">
  <int2:observations>
    <int2:textHash int2:hashCode="RmgKZl0ISEoohg" int2:id="w38lCZtd">
      <int2:state int2:value="Rejected" int2:type="AugLoop_Text_Critique"/>
    </int2:textHash>
    <int2:textHash int2:hashCode="azb4URl3xhvjee" int2:id="inYfE9V2">
      <int2:state int2:value="Rejected" int2:type="AugLoop_Text_Critique"/>
    </int2:textHash>
    <int2:textHash int2:hashCode="OhwhpVntQtbOF8" int2:id="pX9n27cH">
      <int2:state int2:value="Rejected" int2:type="AugLoop_Text_Critique"/>
    </int2:textHash>
    <int2:bookmark int2:bookmarkName="_Int_wKb1UiJc" int2:invalidationBookmarkName="" int2:hashCode="NCYgw2+FIcwqBq" int2:id="FCFq6ybO">
      <int2:state int2:value="Rejected" int2:type="AugLoop_Text_Critique"/>
    </int2:bookmark>
    <int2:bookmark int2:bookmarkName="_Int_3sWafBD0" int2:invalidationBookmarkName="" int2:hashCode="NCYgw2+FIcwqBq" int2:id="eczno7jJ">
      <int2:state int2:value="Rejected" int2:type="AugLoop_Text_Critique"/>
    </int2:bookmark>
    <int2:bookmark int2:bookmarkName="_Int_YWIJXP5a" int2:invalidationBookmarkName="" int2:hashCode="NCYgw2+FIcwqBq" int2:id="phMPFx9n">
      <int2:state int2:value="Rejected" int2:type="AugLoop_Text_Critique"/>
    </int2:bookmark>
    <int2:bookmark int2:bookmarkName="_Int_ISTztGdI" int2:invalidationBookmarkName="" int2:hashCode="/fxfERBKzA8UTH" int2:id="d7hhjq8W">
      <int2:state int2:value="Rejected" int2:type="AugLoop_Text_Critique"/>
    </int2:bookmark>
    <int2:bookmark int2:bookmarkName="_Int_FHURvonO" int2:invalidationBookmarkName="" int2:hashCode="cVQy3PML4QQtCl" int2:id="0oqRjDL2">
      <int2:state int2:value="Rejected" int2:type="AugLoop_Text_Critique"/>
    </int2:bookmark>
    <int2:bookmark int2:bookmarkName="_Int_ZLfjO01F" int2:invalidationBookmarkName="" int2:hashCode="cVQy3PML4QQtCl" int2:id="Z5wdVwm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078793468">
    <w:abstractNumId w:val="17"/>
  </w:num>
  <w:num w:numId="2" w16cid:durableId="1600913811">
    <w:abstractNumId w:val="0"/>
  </w:num>
  <w:num w:numId="3" w16cid:durableId="179702936">
    <w:abstractNumId w:val="13"/>
  </w:num>
  <w:num w:numId="4" w16cid:durableId="1952584279">
    <w:abstractNumId w:val="9"/>
  </w:num>
  <w:num w:numId="5" w16cid:durableId="456218849">
    <w:abstractNumId w:val="10"/>
  </w:num>
  <w:num w:numId="6" w16cid:durableId="698513690">
    <w:abstractNumId w:val="7"/>
  </w:num>
  <w:num w:numId="7" w16cid:durableId="1595354354">
    <w:abstractNumId w:val="3"/>
  </w:num>
  <w:num w:numId="8" w16cid:durableId="2128043755">
    <w:abstractNumId w:val="5"/>
  </w:num>
  <w:num w:numId="9" w16cid:durableId="279847732">
    <w:abstractNumId w:val="1"/>
  </w:num>
  <w:num w:numId="10" w16cid:durableId="1504859586">
    <w:abstractNumId w:val="8"/>
  </w:num>
  <w:num w:numId="11" w16cid:durableId="896933259">
    <w:abstractNumId w:val="4"/>
  </w:num>
  <w:num w:numId="12" w16cid:durableId="1728843509">
    <w:abstractNumId w:val="14"/>
  </w:num>
  <w:num w:numId="13" w16cid:durableId="3483413">
    <w:abstractNumId w:val="15"/>
  </w:num>
  <w:num w:numId="14" w16cid:durableId="816340300">
    <w:abstractNumId w:val="6"/>
  </w:num>
  <w:num w:numId="15" w16cid:durableId="1244073460">
    <w:abstractNumId w:val="2"/>
  </w:num>
  <w:num w:numId="16" w16cid:durableId="2051218698">
    <w:abstractNumId w:val="11"/>
  </w:num>
  <w:num w:numId="17" w16cid:durableId="1817603211">
    <w:abstractNumId w:val="12"/>
  </w:num>
  <w:num w:numId="18" w16cid:durableId="136309040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021D4"/>
    <w:rsid w:val="00007CA6"/>
    <w:rsid w:val="0001022F"/>
    <w:rsid w:val="00010428"/>
    <w:rsid w:val="00011132"/>
    <w:rsid w:val="00011CB5"/>
    <w:rsid w:val="00013C10"/>
    <w:rsid w:val="00015087"/>
    <w:rsid w:val="00021322"/>
    <w:rsid w:val="00030148"/>
    <w:rsid w:val="00031D7C"/>
    <w:rsid w:val="00045594"/>
    <w:rsid w:val="00046F33"/>
    <w:rsid w:val="0005060E"/>
    <w:rsid w:val="0005274A"/>
    <w:rsid w:val="0005649E"/>
    <w:rsid w:val="00056F99"/>
    <w:rsid w:val="00057544"/>
    <w:rsid w:val="0006204B"/>
    <w:rsid w:val="00062768"/>
    <w:rsid w:val="00063081"/>
    <w:rsid w:val="000712BD"/>
    <w:rsid w:val="00071653"/>
    <w:rsid w:val="000813FC"/>
    <w:rsid w:val="000824F4"/>
    <w:rsid w:val="00083575"/>
    <w:rsid w:val="00085E9B"/>
    <w:rsid w:val="000957CF"/>
    <w:rsid w:val="00097732"/>
    <w:rsid w:val="000978E8"/>
    <w:rsid w:val="000A0858"/>
    <w:rsid w:val="000A2014"/>
    <w:rsid w:val="000B0755"/>
    <w:rsid w:val="000B1B1C"/>
    <w:rsid w:val="000B1DED"/>
    <w:rsid w:val="000B257D"/>
    <w:rsid w:val="000B4E5A"/>
    <w:rsid w:val="000C4358"/>
    <w:rsid w:val="000C466A"/>
    <w:rsid w:val="000E3347"/>
    <w:rsid w:val="000E7DF5"/>
    <w:rsid w:val="000F1BA9"/>
    <w:rsid w:val="000F5849"/>
    <w:rsid w:val="000F6C02"/>
    <w:rsid w:val="000F7712"/>
    <w:rsid w:val="001054C3"/>
    <w:rsid w:val="00106763"/>
    <w:rsid w:val="0012209D"/>
    <w:rsid w:val="00127C74"/>
    <w:rsid w:val="0012E48C"/>
    <w:rsid w:val="001439E4"/>
    <w:rsid w:val="001532E2"/>
    <w:rsid w:val="001537E2"/>
    <w:rsid w:val="00156F2F"/>
    <w:rsid w:val="00167F66"/>
    <w:rsid w:val="00180B66"/>
    <w:rsid w:val="0018144C"/>
    <w:rsid w:val="001838F6"/>
    <w:rsid w:val="001840EA"/>
    <w:rsid w:val="0018529A"/>
    <w:rsid w:val="00187B17"/>
    <w:rsid w:val="00187C85"/>
    <w:rsid w:val="00196318"/>
    <w:rsid w:val="00196B1B"/>
    <w:rsid w:val="001B6986"/>
    <w:rsid w:val="001B7609"/>
    <w:rsid w:val="001C30FC"/>
    <w:rsid w:val="001C5C5C"/>
    <w:rsid w:val="001C6CD3"/>
    <w:rsid w:val="001D0B37"/>
    <w:rsid w:val="001D5201"/>
    <w:rsid w:val="001E24BE"/>
    <w:rsid w:val="001E405B"/>
    <w:rsid w:val="001E4B38"/>
    <w:rsid w:val="001F22CF"/>
    <w:rsid w:val="001F3BCA"/>
    <w:rsid w:val="001F4439"/>
    <w:rsid w:val="00202C19"/>
    <w:rsid w:val="00204E44"/>
    <w:rsid w:val="00205458"/>
    <w:rsid w:val="00211EFD"/>
    <w:rsid w:val="00212C93"/>
    <w:rsid w:val="00216EAF"/>
    <w:rsid w:val="00225097"/>
    <w:rsid w:val="00231078"/>
    <w:rsid w:val="00236BFE"/>
    <w:rsid w:val="00241441"/>
    <w:rsid w:val="00244017"/>
    <w:rsid w:val="0024539C"/>
    <w:rsid w:val="002535A2"/>
    <w:rsid w:val="00254722"/>
    <w:rsid w:val="002547F5"/>
    <w:rsid w:val="00255E16"/>
    <w:rsid w:val="00257193"/>
    <w:rsid w:val="00257338"/>
    <w:rsid w:val="002575D1"/>
    <w:rsid w:val="002600D7"/>
    <w:rsid w:val="00260333"/>
    <w:rsid w:val="00260B1D"/>
    <w:rsid w:val="00261FD3"/>
    <w:rsid w:val="00266943"/>
    <w:rsid w:val="00266C6A"/>
    <w:rsid w:val="002818D9"/>
    <w:rsid w:val="002826E4"/>
    <w:rsid w:val="00282FCD"/>
    <w:rsid w:val="0028509A"/>
    <w:rsid w:val="00285A99"/>
    <w:rsid w:val="00292B87"/>
    <w:rsid w:val="0029789A"/>
    <w:rsid w:val="002A70BE"/>
    <w:rsid w:val="002B6882"/>
    <w:rsid w:val="002B6B39"/>
    <w:rsid w:val="002C2A8E"/>
    <w:rsid w:val="002C6198"/>
    <w:rsid w:val="002D3477"/>
    <w:rsid w:val="002D4DF4"/>
    <w:rsid w:val="002E0D0C"/>
    <w:rsid w:val="002E5267"/>
    <w:rsid w:val="002E77F5"/>
    <w:rsid w:val="002F6D26"/>
    <w:rsid w:val="002F7049"/>
    <w:rsid w:val="003004B1"/>
    <w:rsid w:val="003027D4"/>
    <w:rsid w:val="00313CC8"/>
    <w:rsid w:val="003178D9"/>
    <w:rsid w:val="00340220"/>
    <w:rsid w:val="0034151E"/>
    <w:rsid w:val="00343D93"/>
    <w:rsid w:val="0035254C"/>
    <w:rsid w:val="00357B73"/>
    <w:rsid w:val="00364B2C"/>
    <w:rsid w:val="00365C9C"/>
    <w:rsid w:val="003701F7"/>
    <w:rsid w:val="003705C2"/>
    <w:rsid w:val="003800D7"/>
    <w:rsid w:val="00386393"/>
    <w:rsid w:val="003B0262"/>
    <w:rsid w:val="003B46D8"/>
    <w:rsid w:val="003B4BC9"/>
    <w:rsid w:val="003B7540"/>
    <w:rsid w:val="003C460F"/>
    <w:rsid w:val="003F5781"/>
    <w:rsid w:val="003F73D5"/>
    <w:rsid w:val="00401EAA"/>
    <w:rsid w:val="00403206"/>
    <w:rsid w:val="00407C89"/>
    <w:rsid w:val="00413966"/>
    <w:rsid w:val="004143DD"/>
    <w:rsid w:val="004263FE"/>
    <w:rsid w:val="0043689A"/>
    <w:rsid w:val="0044091A"/>
    <w:rsid w:val="0045253F"/>
    <w:rsid w:val="0045300B"/>
    <w:rsid w:val="00454874"/>
    <w:rsid w:val="004558C5"/>
    <w:rsid w:val="00463797"/>
    <w:rsid w:val="004674D7"/>
    <w:rsid w:val="004678A3"/>
    <w:rsid w:val="004706EE"/>
    <w:rsid w:val="00472727"/>
    <w:rsid w:val="00474D00"/>
    <w:rsid w:val="00484092"/>
    <w:rsid w:val="00491A16"/>
    <w:rsid w:val="0049367E"/>
    <w:rsid w:val="004A1D9B"/>
    <w:rsid w:val="004A2242"/>
    <w:rsid w:val="004A502E"/>
    <w:rsid w:val="004B06A8"/>
    <w:rsid w:val="004B2A50"/>
    <w:rsid w:val="004C0252"/>
    <w:rsid w:val="004C183C"/>
    <w:rsid w:val="004C496F"/>
    <w:rsid w:val="004C4F95"/>
    <w:rsid w:val="004E648E"/>
    <w:rsid w:val="004F0794"/>
    <w:rsid w:val="004F38CA"/>
    <w:rsid w:val="00500279"/>
    <w:rsid w:val="00505A14"/>
    <w:rsid w:val="0051096A"/>
    <w:rsid w:val="00510A3D"/>
    <w:rsid w:val="00510C09"/>
    <w:rsid w:val="0051744C"/>
    <w:rsid w:val="005200B4"/>
    <w:rsid w:val="00521585"/>
    <w:rsid w:val="00524005"/>
    <w:rsid w:val="00541CE0"/>
    <w:rsid w:val="00542A6D"/>
    <w:rsid w:val="005534E1"/>
    <w:rsid w:val="00553AAF"/>
    <w:rsid w:val="00555347"/>
    <w:rsid w:val="00557BC1"/>
    <w:rsid w:val="00571A83"/>
    <w:rsid w:val="00573487"/>
    <w:rsid w:val="00580CBF"/>
    <w:rsid w:val="0058579D"/>
    <w:rsid w:val="005907B3"/>
    <w:rsid w:val="00592B72"/>
    <w:rsid w:val="005949FA"/>
    <w:rsid w:val="005A1EB2"/>
    <w:rsid w:val="005A22E6"/>
    <w:rsid w:val="005C1A7E"/>
    <w:rsid w:val="005C67D7"/>
    <w:rsid w:val="005C7446"/>
    <w:rsid w:val="005D1F9E"/>
    <w:rsid w:val="005D44D1"/>
    <w:rsid w:val="005E638F"/>
    <w:rsid w:val="005E74F1"/>
    <w:rsid w:val="005F23E3"/>
    <w:rsid w:val="005F3535"/>
    <w:rsid w:val="00601432"/>
    <w:rsid w:val="006158BA"/>
    <w:rsid w:val="006164C1"/>
    <w:rsid w:val="006218DD"/>
    <w:rsid w:val="006249FD"/>
    <w:rsid w:val="00646340"/>
    <w:rsid w:val="00651280"/>
    <w:rsid w:val="006715B8"/>
    <w:rsid w:val="0067499E"/>
    <w:rsid w:val="00680547"/>
    <w:rsid w:val="00695D76"/>
    <w:rsid w:val="00697425"/>
    <w:rsid w:val="006A07BE"/>
    <w:rsid w:val="006A2061"/>
    <w:rsid w:val="006A6948"/>
    <w:rsid w:val="006B057D"/>
    <w:rsid w:val="006B126F"/>
    <w:rsid w:val="006B1AF6"/>
    <w:rsid w:val="006C6868"/>
    <w:rsid w:val="006D4A81"/>
    <w:rsid w:val="006D4FE4"/>
    <w:rsid w:val="006E38E1"/>
    <w:rsid w:val="006F1728"/>
    <w:rsid w:val="006F3CA0"/>
    <w:rsid w:val="006F44EB"/>
    <w:rsid w:val="00702D64"/>
    <w:rsid w:val="0070376B"/>
    <w:rsid w:val="0071445C"/>
    <w:rsid w:val="007153E3"/>
    <w:rsid w:val="00720AB2"/>
    <w:rsid w:val="00720ECF"/>
    <w:rsid w:val="00725EDE"/>
    <w:rsid w:val="007271AB"/>
    <w:rsid w:val="00731622"/>
    <w:rsid w:val="007415B6"/>
    <w:rsid w:val="0074278A"/>
    <w:rsid w:val="00746AEB"/>
    <w:rsid w:val="00752528"/>
    <w:rsid w:val="00752CC1"/>
    <w:rsid w:val="00761108"/>
    <w:rsid w:val="00767F4C"/>
    <w:rsid w:val="0077429F"/>
    <w:rsid w:val="00775A1A"/>
    <w:rsid w:val="0078315F"/>
    <w:rsid w:val="00783470"/>
    <w:rsid w:val="00783913"/>
    <w:rsid w:val="00783F7C"/>
    <w:rsid w:val="00786772"/>
    <w:rsid w:val="007906FA"/>
    <w:rsid w:val="0079197B"/>
    <w:rsid w:val="00791A2A"/>
    <w:rsid w:val="00793BAB"/>
    <w:rsid w:val="00795C6F"/>
    <w:rsid w:val="007A55D2"/>
    <w:rsid w:val="007B11D2"/>
    <w:rsid w:val="007B2498"/>
    <w:rsid w:val="007C22CC"/>
    <w:rsid w:val="007C6FAA"/>
    <w:rsid w:val="007D68D2"/>
    <w:rsid w:val="007E2D19"/>
    <w:rsid w:val="007E4BD2"/>
    <w:rsid w:val="007E740C"/>
    <w:rsid w:val="007F2AEA"/>
    <w:rsid w:val="00806062"/>
    <w:rsid w:val="008063A9"/>
    <w:rsid w:val="0081057C"/>
    <w:rsid w:val="00812E3B"/>
    <w:rsid w:val="00813365"/>
    <w:rsid w:val="00813A2C"/>
    <w:rsid w:val="008178C4"/>
    <w:rsid w:val="0082020C"/>
    <w:rsid w:val="0082075E"/>
    <w:rsid w:val="00830E59"/>
    <w:rsid w:val="0083742D"/>
    <w:rsid w:val="00837CD1"/>
    <w:rsid w:val="008423C6"/>
    <w:rsid w:val="00842D5B"/>
    <w:rsid w:val="008443D8"/>
    <w:rsid w:val="00847441"/>
    <w:rsid w:val="00852C42"/>
    <w:rsid w:val="00853A43"/>
    <w:rsid w:val="00854B1E"/>
    <w:rsid w:val="00856B8A"/>
    <w:rsid w:val="0086112C"/>
    <w:rsid w:val="00876272"/>
    <w:rsid w:val="00877C38"/>
    <w:rsid w:val="00882973"/>
    <w:rsid w:val="00883499"/>
    <w:rsid w:val="00885FD1"/>
    <w:rsid w:val="00887E5D"/>
    <w:rsid w:val="00890D17"/>
    <w:rsid w:val="008948F6"/>
    <w:rsid w:val="008A0C19"/>
    <w:rsid w:val="008A2492"/>
    <w:rsid w:val="008A35C3"/>
    <w:rsid w:val="008B37D1"/>
    <w:rsid w:val="008B8902"/>
    <w:rsid w:val="008C0798"/>
    <w:rsid w:val="008D0275"/>
    <w:rsid w:val="008D29F7"/>
    <w:rsid w:val="008D3F45"/>
    <w:rsid w:val="008D52C9"/>
    <w:rsid w:val="008D7489"/>
    <w:rsid w:val="008E3D67"/>
    <w:rsid w:val="008F03C7"/>
    <w:rsid w:val="008F4246"/>
    <w:rsid w:val="008F4EEB"/>
    <w:rsid w:val="009064A9"/>
    <w:rsid w:val="00916761"/>
    <w:rsid w:val="00917711"/>
    <w:rsid w:val="00926A0B"/>
    <w:rsid w:val="00937712"/>
    <w:rsid w:val="00945F4B"/>
    <w:rsid w:val="009463B9"/>
    <w:rsid w:val="009464AF"/>
    <w:rsid w:val="009518A6"/>
    <w:rsid w:val="009544C9"/>
    <w:rsid w:val="00954E47"/>
    <w:rsid w:val="0095748C"/>
    <w:rsid w:val="00965BFB"/>
    <w:rsid w:val="00970E28"/>
    <w:rsid w:val="00977B5E"/>
    <w:rsid w:val="0098120F"/>
    <w:rsid w:val="00984409"/>
    <w:rsid w:val="00986BE5"/>
    <w:rsid w:val="00993F52"/>
    <w:rsid w:val="00996476"/>
    <w:rsid w:val="009B041A"/>
    <w:rsid w:val="009B04F1"/>
    <w:rsid w:val="009B054D"/>
    <w:rsid w:val="009C2F29"/>
    <w:rsid w:val="009D032D"/>
    <w:rsid w:val="009D3F1D"/>
    <w:rsid w:val="009D497B"/>
    <w:rsid w:val="009E527B"/>
    <w:rsid w:val="009E60D0"/>
    <w:rsid w:val="009F11FE"/>
    <w:rsid w:val="009F5CAB"/>
    <w:rsid w:val="009F6A7A"/>
    <w:rsid w:val="00A021B7"/>
    <w:rsid w:val="00A12044"/>
    <w:rsid w:val="00A131D9"/>
    <w:rsid w:val="00A14888"/>
    <w:rsid w:val="00A22063"/>
    <w:rsid w:val="00A23226"/>
    <w:rsid w:val="00A32706"/>
    <w:rsid w:val="00A32C92"/>
    <w:rsid w:val="00A33284"/>
    <w:rsid w:val="00A34296"/>
    <w:rsid w:val="00A47246"/>
    <w:rsid w:val="00A521A9"/>
    <w:rsid w:val="00A52950"/>
    <w:rsid w:val="00A7132A"/>
    <w:rsid w:val="00A836B2"/>
    <w:rsid w:val="00A83D97"/>
    <w:rsid w:val="00A925C0"/>
    <w:rsid w:val="00A97EE8"/>
    <w:rsid w:val="00AA27CC"/>
    <w:rsid w:val="00AA3CB5"/>
    <w:rsid w:val="00AB4CA6"/>
    <w:rsid w:val="00AC0005"/>
    <w:rsid w:val="00AC2B17"/>
    <w:rsid w:val="00AC6DE7"/>
    <w:rsid w:val="00AE1CA0"/>
    <w:rsid w:val="00AE39DC"/>
    <w:rsid w:val="00AE46D0"/>
    <w:rsid w:val="00AE4DC4"/>
    <w:rsid w:val="00AE7E16"/>
    <w:rsid w:val="00AF32EE"/>
    <w:rsid w:val="00B125B4"/>
    <w:rsid w:val="00B325F0"/>
    <w:rsid w:val="00B430BB"/>
    <w:rsid w:val="00B44675"/>
    <w:rsid w:val="00B452D4"/>
    <w:rsid w:val="00B50010"/>
    <w:rsid w:val="00B61128"/>
    <w:rsid w:val="00B617DA"/>
    <w:rsid w:val="00B82D48"/>
    <w:rsid w:val="00B84C12"/>
    <w:rsid w:val="00B866A1"/>
    <w:rsid w:val="00B95D23"/>
    <w:rsid w:val="00B97794"/>
    <w:rsid w:val="00B978E1"/>
    <w:rsid w:val="00BA06DD"/>
    <w:rsid w:val="00BA0C2D"/>
    <w:rsid w:val="00BA5C68"/>
    <w:rsid w:val="00BA6A15"/>
    <w:rsid w:val="00BB38FF"/>
    <w:rsid w:val="00BB3CD7"/>
    <w:rsid w:val="00BB4A42"/>
    <w:rsid w:val="00BB6A4B"/>
    <w:rsid w:val="00BB7845"/>
    <w:rsid w:val="00BC21B7"/>
    <w:rsid w:val="00BC4EDB"/>
    <w:rsid w:val="00BC6BCF"/>
    <w:rsid w:val="00BD75BD"/>
    <w:rsid w:val="00BE6C4D"/>
    <w:rsid w:val="00BF1CC6"/>
    <w:rsid w:val="00BF61C5"/>
    <w:rsid w:val="00BF71C2"/>
    <w:rsid w:val="00C0468A"/>
    <w:rsid w:val="00C1197F"/>
    <w:rsid w:val="00C2650D"/>
    <w:rsid w:val="00C3225D"/>
    <w:rsid w:val="00C33B10"/>
    <w:rsid w:val="00C33C7E"/>
    <w:rsid w:val="00C402D9"/>
    <w:rsid w:val="00C445F4"/>
    <w:rsid w:val="00C549CF"/>
    <w:rsid w:val="00C61AF9"/>
    <w:rsid w:val="00C66915"/>
    <w:rsid w:val="00C73991"/>
    <w:rsid w:val="00C74CC7"/>
    <w:rsid w:val="00C907D0"/>
    <w:rsid w:val="00CA13E6"/>
    <w:rsid w:val="00CA20F9"/>
    <w:rsid w:val="00CA607D"/>
    <w:rsid w:val="00CA662B"/>
    <w:rsid w:val="00CB1F23"/>
    <w:rsid w:val="00CC0B21"/>
    <w:rsid w:val="00CC4A1C"/>
    <w:rsid w:val="00CC5F06"/>
    <w:rsid w:val="00CD038D"/>
    <w:rsid w:val="00CD04F0"/>
    <w:rsid w:val="00CD3A77"/>
    <w:rsid w:val="00CE366D"/>
    <w:rsid w:val="00CE3A26"/>
    <w:rsid w:val="00CE4CB5"/>
    <w:rsid w:val="00CF1CC1"/>
    <w:rsid w:val="00CF5824"/>
    <w:rsid w:val="00D05558"/>
    <w:rsid w:val="00D116BC"/>
    <w:rsid w:val="00D1272A"/>
    <w:rsid w:val="00D16D9D"/>
    <w:rsid w:val="00D254B6"/>
    <w:rsid w:val="00D27D3C"/>
    <w:rsid w:val="00D31624"/>
    <w:rsid w:val="00D3349E"/>
    <w:rsid w:val="00D36FCC"/>
    <w:rsid w:val="00D40908"/>
    <w:rsid w:val="00D54AA2"/>
    <w:rsid w:val="00D55254"/>
    <w:rsid w:val="00D55315"/>
    <w:rsid w:val="00D5587F"/>
    <w:rsid w:val="00D65B56"/>
    <w:rsid w:val="00D67D41"/>
    <w:rsid w:val="00D750CA"/>
    <w:rsid w:val="00D7541A"/>
    <w:rsid w:val="00D925AD"/>
    <w:rsid w:val="00D97ED9"/>
    <w:rsid w:val="00DA008C"/>
    <w:rsid w:val="00DA2B85"/>
    <w:rsid w:val="00DA769A"/>
    <w:rsid w:val="00DB2030"/>
    <w:rsid w:val="00DC3A68"/>
    <w:rsid w:val="00DE4A9E"/>
    <w:rsid w:val="00DE5901"/>
    <w:rsid w:val="00DE64B0"/>
    <w:rsid w:val="00DE6E57"/>
    <w:rsid w:val="00DF0C72"/>
    <w:rsid w:val="00DF62E1"/>
    <w:rsid w:val="00E25775"/>
    <w:rsid w:val="00E264FD"/>
    <w:rsid w:val="00E363B8"/>
    <w:rsid w:val="00E3761E"/>
    <w:rsid w:val="00E41F8E"/>
    <w:rsid w:val="00E4463F"/>
    <w:rsid w:val="00E51508"/>
    <w:rsid w:val="00E553E6"/>
    <w:rsid w:val="00E55CBF"/>
    <w:rsid w:val="00E63AC1"/>
    <w:rsid w:val="00E64E59"/>
    <w:rsid w:val="00E737E2"/>
    <w:rsid w:val="00E742EA"/>
    <w:rsid w:val="00E74CF8"/>
    <w:rsid w:val="00E75D4F"/>
    <w:rsid w:val="00E92427"/>
    <w:rsid w:val="00E94F08"/>
    <w:rsid w:val="00E96015"/>
    <w:rsid w:val="00E96FFF"/>
    <w:rsid w:val="00E97BC7"/>
    <w:rsid w:val="00EA4127"/>
    <w:rsid w:val="00EA493E"/>
    <w:rsid w:val="00EB3560"/>
    <w:rsid w:val="00EB5541"/>
    <w:rsid w:val="00EB7295"/>
    <w:rsid w:val="00EB77E2"/>
    <w:rsid w:val="00EC132E"/>
    <w:rsid w:val="00EC3D43"/>
    <w:rsid w:val="00EC5B5D"/>
    <w:rsid w:val="00ED2E52"/>
    <w:rsid w:val="00ED6324"/>
    <w:rsid w:val="00EE2465"/>
    <w:rsid w:val="00EE7E9A"/>
    <w:rsid w:val="00EF387B"/>
    <w:rsid w:val="00EF6255"/>
    <w:rsid w:val="00F01C08"/>
    <w:rsid w:val="00F01EA0"/>
    <w:rsid w:val="00F1403C"/>
    <w:rsid w:val="00F305A3"/>
    <w:rsid w:val="00F378D2"/>
    <w:rsid w:val="00F40B17"/>
    <w:rsid w:val="00F40B6F"/>
    <w:rsid w:val="00F57DD3"/>
    <w:rsid w:val="00F64AA4"/>
    <w:rsid w:val="00F71B41"/>
    <w:rsid w:val="00F73127"/>
    <w:rsid w:val="00F8064C"/>
    <w:rsid w:val="00F84583"/>
    <w:rsid w:val="00F8581A"/>
    <w:rsid w:val="00F85DED"/>
    <w:rsid w:val="00F871A2"/>
    <w:rsid w:val="00F90C73"/>
    <w:rsid w:val="00F90F90"/>
    <w:rsid w:val="00F911CD"/>
    <w:rsid w:val="00FB508B"/>
    <w:rsid w:val="00FB7297"/>
    <w:rsid w:val="00FC1FF2"/>
    <w:rsid w:val="00FC2ADA"/>
    <w:rsid w:val="00FC6A94"/>
    <w:rsid w:val="00FD2B06"/>
    <w:rsid w:val="00FE1EEC"/>
    <w:rsid w:val="00FE5EEB"/>
    <w:rsid w:val="00FE73E9"/>
    <w:rsid w:val="00FF140B"/>
    <w:rsid w:val="00FF246F"/>
    <w:rsid w:val="010325B2"/>
    <w:rsid w:val="0114544D"/>
    <w:rsid w:val="0123BB86"/>
    <w:rsid w:val="01368D93"/>
    <w:rsid w:val="01687410"/>
    <w:rsid w:val="020AEE74"/>
    <w:rsid w:val="0240AA35"/>
    <w:rsid w:val="02808CE4"/>
    <w:rsid w:val="028E540F"/>
    <w:rsid w:val="02C1FAAE"/>
    <w:rsid w:val="030B914B"/>
    <w:rsid w:val="032D9EFC"/>
    <w:rsid w:val="04162271"/>
    <w:rsid w:val="04547267"/>
    <w:rsid w:val="048FAFC4"/>
    <w:rsid w:val="04A32D90"/>
    <w:rsid w:val="0503744C"/>
    <w:rsid w:val="054651BC"/>
    <w:rsid w:val="055EFA06"/>
    <w:rsid w:val="05B91273"/>
    <w:rsid w:val="05EF9ED8"/>
    <w:rsid w:val="063EB950"/>
    <w:rsid w:val="0640C539"/>
    <w:rsid w:val="0670587C"/>
    <w:rsid w:val="06BA5253"/>
    <w:rsid w:val="06E6E63F"/>
    <w:rsid w:val="07256E99"/>
    <w:rsid w:val="0753FE07"/>
    <w:rsid w:val="07C25E35"/>
    <w:rsid w:val="085A55B0"/>
    <w:rsid w:val="087184D8"/>
    <w:rsid w:val="08E44328"/>
    <w:rsid w:val="0940306F"/>
    <w:rsid w:val="0954C378"/>
    <w:rsid w:val="098949C1"/>
    <w:rsid w:val="0A00AA34"/>
    <w:rsid w:val="0A039021"/>
    <w:rsid w:val="0A0A0F92"/>
    <w:rsid w:val="0A565EFA"/>
    <w:rsid w:val="0AAF03CC"/>
    <w:rsid w:val="0AAF1E17"/>
    <w:rsid w:val="0B021C29"/>
    <w:rsid w:val="0B0F5317"/>
    <w:rsid w:val="0B238369"/>
    <w:rsid w:val="0B3E9DFC"/>
    <w:rsid w:val="0B4762F6"/>
    <w:rsid w:val="0B6E4305"/>
    <w:rsid w:val="0B6F8520"/>
    <w:rsid w:val="0BCACBB8"/>
    <w:rsid w:val="0BE187EE"/>
    <w:rsid w:val="0BE69DB3"/>
    <w:rsid w:val="0BF0814C"/>
    <w:rsid w:val="0BF18DE8"/>
    <w:rsid w:val="0CDACEB5"/>
    <w:rsid w:val="0CFAE1AF"/>
    <w:rsid w:val="0DCB2D11"/>
    <w:rsid w:val="0DD4AA8E"/>
    <w:rsid w:val="0E05D7C1"/>
    <w:rsid w:val="0E3170C4"/>
    <w:rsid w:val="0EC231D2"/>
    <w:rsid w:val="0ED7509D"/>
    <w:rsid w:val="0EE775E6"/>
    <w:rsid w:val="0F7871DE"/>
    <w:rsid w:val="0F82769B"/>
    <w:rsid w:val="0F9669FF"/>
    <w:rsid w:val="0FEAA3D9"/>
    <w:rsid w:val="101B8DC4"/>
    <w:rsid w:val="1032AE29"/>
    <w:rsid w:val="1073EADC"/>
    <w:rsid w:val="10950735"/>
    <w:rsid w:val="10A66D0F"/>
    <w:rsid w:val="1102CDD3"/>
    <w:rsid w:val="1161EBDC"/>
    <w:rsid w:val="11814A36"/>
    <w:rsid w:val="11C8008A"/>
    <w:rsid w:val="11EA34F4"/>
    <w:rsid w:val="11FE5819"/>
    <w:rsid w:val="1229C544"/>
    <w:rsid w:val="123F4D69"/>
    <w:rsid w:val="127AEB54"/>
    <w:rsid w:val="12898DED"/>
    <w:rsid w:val="13125707"/>
    <w:rsid w:val="138B6D08"/>
    <w:rsid w:val="14294235"/>
    <w:rsid w:val="142C8336"/>
    <w:rsid w:val="14D2FD0D"/>
    <w:rsid w:val="14ED5F2B"/>
    <w:rsid w:val="1599AC0F"/>
    <w:rsid w:val="15A1AE51"/>
    <w:rsid w:val="15AA0F91"/>
    <w:rsid w:val="15C85397"/>
    <w:rsid w:val="1730F29E"/>
    <w:rsid w:val="176423F8"/>
    <w:rsid w:val="17745E77"/>
    <w:rsid w:val="17987444"/>
    <w:rsid w:val="18106946"/>
    <w:rsid w:val="181CF9CA"/>
    <w:rsid w:val="1831857C"/>
    <w:rsid w:val="184763EB"/>
    <w:rsid w:val="184C9AE6"/>
    <w:rsid w:val="186CC6C5"/>
    <w:rsid w:val="18AA5049"/>
    <w:rsid w:val="18B341F2"/>
    <w:rsid w:val="18EC240A"/>
    <w:rsid w:val="18F51FAE"/>
    <w:rsid w:val="190DDFB8"/>
    <w:rsid w:val="19361146"/>
    <w:rsid w:val="1955FB11"/>
    <w:rsid w:val="19995913"/>
    <w:rsid w:val="19AC39A7"/>
    <w:rsid w:val="19B0D32E"/>
    <w:rsid w:val="19FC000E"/>
    <w:rsid w:val="1A084995"/>
    <w:rsid w:val="1AA9B019"/>
    <w:rsid w:val="1AFB8129"/>
    <w:rsid w:val="1AFEA416"/>
    <w:rsid w:val="1B1C98A9"/>
    <w:rsid w:val="1B2FD31B"/>
    <w:rsid w:val="1B4D0A9F"/>
    <w:rsid w:val="1B613784"/>
    <w:rsid w:val="1B7F31E7"/>
    <w:rsid w:val="1BC273C3"/>
    <w:rsid w:val="1C0A07D3"/>
    <w:rsid w:val="1C119F26"/>
    <w:rsid w:val="1C176323"/>
    <w:rsid w:val="1C4CB57D"/>
    <w:rsid w:val="1C68E729"/>
    <w:rsid w:val="1C88CECE"/>
    <w:rsid w:val="1CF0B516"/>
    <w:rsid w:val="1D95C49B"/>
    <w:rsid w:val="1DAB99FA"/>
    <w:rsid w:val="1DC966EC"/>
    <w:rsid w:val="1DE150DB"/>
    <w:rsid w:val="1DF14149"/>
    <w:rsid w:val="1E04B78A"/>
    <w:rsid w:val="1E90ED13"/>
    <w:rsid w:val="1ECBA264"/>
    <w:rsid w:val="1F2F70FA"/>
    <w:rsid w:val="1F825E4E"/>
    <w:rsid w:val="202A8713"/>
    <w:rsid w:val="20DCBE38"/>
    <w:rsid w:val="20F7A46C"/>
    <w:rsid w:val="210BD7F6"/>
    <w:rsid w:val="213C584C"/>
    <w:rsid w:val="22CE2EA9"/>
    <w:rsid w:val="2362A667"/>
    <w:rsid w:val="23741569"/>
    <w:rsid w:val="23788FA2"/>
    <w:rsid w:val="2419A481"/>
    <w:rsid w:val="241FDE17"/>
    <w:rsid w:val="2484634A"/>
    <w:rsid w:val="24AD506A"/>
    <w:rsid w:val="24DADC38"/>
    <w:rsid w:val="2538313B"/>
    <w:rsid w:val="25705538"/>
    <w:rsid w:val="25E0EC92"/>
    <w:rsid w:val="25ED8ED1"/>
    <w:rsid w:val="25FD27BB"/>
    <w:rsid w:val="26375081"/>
    <w:rsid w:val="2651CE51"/>
    <w:rsid w:val="2733F937"/>
    <w:rsid w:val="282260D7"/>
    <w:rsid w:val="28668074"/>
    <w:rsid w:val="28781DAE"/>
    <w:rsid w:val="289F194B"/>
    <w:rsid w:val="28B5997B"/>
    <w:rsid w:val="28DEF7DB"/>
    <w:rsid w:val="291E13E2"/>
    <w:rsid w:val="292E4028"/>
    <w:rsid w:val="299DC2C7"/>
    <w:rsid w:val="29B70B2D"/>
    <w:rsid w:val="29C58301"/>
    <w:rsid w:val="29E74507"/>
    <w:rsid w:val="2A68EC3A"/>
    <w:rsid w:val="2A76D8A0"/>
    <w:rsid w:val="2AAE990C"/>
    <w:rsid w:val="2AD64278"/>
    <w:rsid w:val="2B02E9CE"/>
    <w:rsid w:val="2B1BD220"/>
    <w:rsid w:val="2B651080"/>
    <w:rsid w:val="2B793105"/>
    <w:rsid w:val="2B908692"/>
    <w:rsid w:val="2BE42994"/>
    <w:rsid w:val="2BEB356A"/>
    <w:rsid w:val="2C27E0F1"/>
    <w:rsid w:val="2C288592"/>
    <w:rsid w:val="2C7B1734"/>
    <w:rsid w:val="2C881DE7"/>
    <w:rsid w:val="2CA95CB4"/>
    <w:rsid w:val="2D373841"/>
    <w:rsid w:val="2D3AD0F7"/>
    <w:rsid w:val="2D6B7350"/>
    <w:rsid w:val="2D7B525E"/>
    <w:rsid w:val="2E0CAB4A"/>
    <w:rsid w:val="2E1E4340"/>
    <w:rsid w:val="2E230DAE"/>
    <w:rsid w:val="2EC4A8BE"/>
    <w:rsid w:val="2F391731"/>
    <w:rsid w:val="2FCF3B20"/>
    <w:rsid w:val="2FF7980A"/>
    <w:rsid w:val="2FFD882B"/>
    <w:rsid w:val="301DFE28"/>
    <w:rsid w:val="303B07FC"/>
    <w:rsid w:val="305DF5B5"/>
    <w:rsid w:val="30B1CD18"/>
    <w:rsid w:val="30D4E792"/>
    <w:rsid w:val="316FC54F"/>
    <w:rsid w:val="31BD3247"/>
    <w:rsid w:val="32036C30"/>
    <w:rsid w:val="323C4505"/>
    <w:rsid w:val="3295DB90"/>
    <w:rsid w:val="32A0FFEC"/>
    <w:rsid w:val="32AD8F86"/>
    <w:rsid w:val="32B4E499"/>
    <w:rsid w:val="32DD5674"/>
    <w:rsid w:val="32E019C5"/>
    <w:rsid w:val="333497E8"/>
    <w:rsid w:val="33523969"/>
    <w:rsid w:val="33A1675B"/>
    <w:rsid w:val="340C8854"/>
    <w:rsid w:val="342BAF05"/>
    <w:rsid w:val="34392082"/>
    <w:rsid w:val="345053D3"/>
    <w:rsid w:val="3454A965"/>
    <w:rsid w:val="345A7FCB"/>
    <w:rsid w:val="34BA32FD"/>
    <w:rsid w:val="358A0FA7"/>
    <w:rsid w:val="35931816"/>
    <w:rsid w:val="35F519A7"/>
    <w:rsid w:val="3602BD54"/>
    <w:rsid w:val="36A7233F"/>
    <w:rsid w:val="373D3578"/>
    <w:rsid w:val="377CA74B"/>
    <w:rsid w:val="37A8028B"/>
    <w:rsid w:val="37C5BB0E"/>
    <w:rsid w:val="38370A74"/>
    <w:rsid w:val="3839218E"/>
    <w:rsid w:val="385E9D04"/>
    <w:rsid w:val="38602E31"/>
    <w:rsid w:val="38733B6A"/>
    <w:rsid w:val="3881DC46"/>
    <w:rsid w:val="38D46A66"/>
    <w:rsid w:val="38F64A04"/>
    <w:rsid w:val="39025492"/>
    <w:rsid w:val="392432F4"/>
    <w:rsid w:val="397D9895"/>
    <w:rsid w:val="399A4CC7"/>
    <w:rsid w:val="3A327CE4"/>
    <w:rsid w:val="3A494920"/>
    <w:rsid w:val="3A7BB1F9"/>
    <w:rsid w:val="3ABBD962"/>
    <w:rsid w:val="3AE86859"/>
    <w:rsid w:val="3B369576"/>
    <w:rsid w:val="3B7AB4EA"/>
    <w:rsid w:val="3B84FCA5"/>
    <w:rsid w:val="3C0A2F08"/>
    <w:rsid w:val="3C0C0B28"/>
    <w:rsid w:val="3C3E910B"/>
    <w:rsid w:val="3C4D6A68"/>
    <w:rsid w:val="3C67B5F4"/>
    <w:rsid w:val="3C98A842"/>
    <w:rsid w:val="3CA72D5F"/>
    <w:rsid w:val="3CB04DB9"/>
    <w:rsid w:val="3CB3811E"/>
    <w:rsid w:val="3CF1637B"/>
    <w:rsid w:val="3D42D1E9"/>
    <w:rsid w:val="3D6AAB79"/>
    <w:rsid w:val="3DBC942D"/>
    <w:rsid w:val="3DC838C7"/>
    <w:rsid w:val="3E709614"/>
    <w:rsid w:val="3E7A8899"/>
    <w:rsid w:val="3E928603"/>
    <w:rsid w:val="3EAECC34"/>
    <w:rsid w:val="3EB02170"/>
    <w:rsid w:val="3F037705"/>
    <w:rsid w:val="3F3D755F"/>
    <w:rsid w:val="3F50727B"/>
    <w:rsid w:val="3F600B6F"/>
    <w:rsid w:val="3F773B17"/>
    <w:rsid w:val="3F891D7E"/>
    <w:rsid w:val="4017B18F"/>
    <w:rsid w:val="40AF9E8C"/>
    <w:rsid w:val="40ED5EB8"/>
    <w:rsid w:val="41DDBE66"/>
    <w:rsid w:val="41E569E6"/>
    <w:rsid w:val="41F663D2"/>
    <w:rsid w:val="430D8C54"/>
    <w:rsid w:val="4346AC06"/>
    <w:rsid w:val="4371C783"/>
    <w:rsid w:val="43E73D31"/>
    <w:rsid w:val="43EB0B86"/>
    <w:rsid w:val="44640057"/>
    <w:rsid w:val="44A682E9"/>
    <w:rsid w:val="44FF2B93"/>
    <w:rsid w:val="453A13CD"/>
    <w:rsid w:val="4541BDAD"/>
    <w:rsid w:val="456966E2"/>
    <w:rsid w:val="45ED08F6"/>
    <w:rsid w:val="46269422"/>
    <w:rsid w:val="4631584F"/>
    <w:rsid w:val="4659CBEC"/>
    <w:rsid w:val="46C8696F"/>
    <w:rsid w:val="46ED4711"/>
    <w:rsid w:val="46FD8190"/>
    <w:rsid w:val="47727839"/>
    <w:rsid w:val="47C8B801"/>
    <w:rsid w:val="48386CFC"/>
    <w:rsid w:val="48BCD9B4"/>
    <w:rsid w:val="49355CC0"/>
    <w:rsid w:val="4942376D"/>
    <w:rsid w:val="4978DBC9"/>
    <w:rsid w:val="49908A61"/>
    <w:rsid w:val="49AE8993"/>
    <w:rsid w:val="49F956F1"/>
    <w:rsid w:val="4A037744"/>
    <w:rsid w:val="4A4B375C"/>
    <w:rsid w:val="4AFD955F"/>
    <w:rsid w:val="4B6EAB5A"/>
    <w:rsid w:val="4B9710CB"/>
    <w:rsid w:val="4BBF4DAF"/>
    <w:rsid w:val="4C55C9F9"/>
    <w:rsid w:val="4C6283DE"/>
    <w:rsid w:val="4C91B6FB"/>
    <w:rsid w:val="4CD9F701"/>
    <w:rsid w:val="4CEBEA90"/>
    <w:rsid w:val="4D1D7D55"/>
    <w:rsid w:val="4D1FFDA7"/>
    <w:rsid w:val="4D54A6B6"/>
    <w:rsid w:val="4D60BC6C"/>
    <w:rsid w:val="4D628B07"/>
    <w:rsid w:val="4D8C4DDB"/>
    <w:rsid w:val="4DCBC708"/>
    <w:rsid w:val="4DFF448F"/>
    <w:rsid w:val="4E20C87C"/>
    <w:rsid w:val="4E847301"/>
    <w:rsid w:val="4E9165E2"/>
    <w:rsid w:val="4F27CACD"/>
    <w:rsid w:val="4F51D3A3"/>
    <w:rsid w:val="50F680C1"/>
    <w:rsid w:val="510FBD31"/>
    <w:rsid w:val="5137E0B0"/>
    <w:rsid w:val="51A49447"/>
    <w:rsid w:val="51A8E129"/>
    <w:rsid w:val="51D4C616"/>
    <w:rsid w:val="51D8733D"/>
    <w:rsid w:val="521EE073"/>
    <w:rsid w:val="5226AA7B"/>
    <w:rsid w:val="52497DF1"/>
    <w:rsid w:val="529A024F"/>
    <w:rsid w:val="53C9FD18"/>
    <w:rsid w:val="54CFC937"/>
    <w:rsid w:val="54E0E9C6"/>
    <w:rsid w:val="551D4AB7"/>
    <w:rsid w:val="5535390C"/>
    <w:rsid w:val="556F9DD7"/>
    <w:rsid w:val="563839BD"/>
    <w:rsid w:val="56696AF1"/>
    <w:rsid w:val="567CBA27"/>
    <w:rsid w:val="5696E672"/>
    <w:rsid w:val="569952B3"/>
    <w:rsid w:val="56CF4123"/>
    <w:rsid w:val="5705F950"/>
    <w:rsid w:val="571A44F2"/>
    <w:rsid w:val="574622F4"/>
    <w:rsid w:val="576C8DA2"/>
    <w:rsid w:val="577B2367"/>
    <w:rsid w:val="57E1A8AA"/>
    <w:rsid w:val="57FC85CE"/>
    <w:rsid w:val="58D10881"/>
    <w:rsid w:val="59E5A138"/>
    <w:rsid w:val="5A2C5E44"/>
    <w:rsid w:val="5A95303C"/>
    <w:rsid w:val="5AB7C0BA"/>
    <w:rsid w:val="5AD9965C"/>
    <w:rsid w:val="5AE49504"/>
    <w:rsid w:val="5B23D93B"/>
    <w:rsid w:val="5B9AEAB8"/>
    <w:rsid w:val="5BC5966E"/>
    <w:rsid w:val="5C66C1C2"/>
    <w:rsid w:val="5C907DFC"/>
    <w:rsid w:val="5E3D6347"/>
    <w:rsid w:val="5E56DBE5"/>
    <w:rsid w:val="5E64E5F4"/>
    <w:rsid w:val="5EBE54AF"/>
    <w:rsid w:val="5EDDE205"/>
    <w:rsid w:val="5F17B244"/>
    <w:rsid w:val="5FD97E4E"/>
    <w:rsid w:val="6000B655"/>
    <w:rsid w:val="6023FB34"/>
    <w:rsid w:val="602AF426"/>
    <w:rsid w:val="605E0AAB"/>
    <w:rsid w:val="60651177"/>
    <w:rsid w:val="60A75112"/>
    <w:rsid w:val="60B4139D"/>
    <w:rsid w:val="615A35C3"/>
    <w:rsid w:val="615BD6F4"/>
    <w:rsid w:val="61B639C5"/>
    <w:rsid w:val="62146151"/>
    <w:rsid w:val="6225A953"/>
    <w:rsid w:val="6266798D"/>
    <w:rsid w:val="6285CE45"/>
    <w:rsid w:val="62EB070E"/>
    <w:rsid w:val="6331A7C3"/>
    <w:rsid w:val="63626511"/>
    <w:rsid w:val="6395AB6D"/>
    <w:rsid w:val="63D74F4E"/>
    <w:rsid w:val="641597E5"/>
    <w:rsid w:val="64190D1C"/>
    <w:rsid w:val="64219EA6"/>
    <w:rsid w:val="64227861"/>
    <w:rsid w:val="64772CE3"/>
    <w:rsid w:val="6485BCA2"/>
    <w:rsid w:val="650D6DA3"/>
    <w:rsid w:val="6545BB62"/>
    <w:rsid w:val="657BD789"/>
    <w:rsid w:val="65E75883"/>
    <w:rsid w:val="66064822"/>
    <w:rsid w:val="661DB7BB"/>
    <w:rsid w:val="668F4A23"/>
    <w:rsid w:val="66BB51BD"/>
    <w:rsid w:val="66E8DE90"/>
    <w:rsid w:val="67B92344"/>
    <w:rsid w:val="67DEBCAD"/>
    <w:rsid w:val="67E8EC3D"/>
    <w:rsid w:val="681B8145"/>
    <w:rsid w:val="6930F847"/>
    <w:rsid w:val="69324385"/>
    <w:rsid w:val="693D0ADE"/>
    <w:rsid w:val="69AB6DDF"/>
    <w:rsid w:val="69C6177A"/>
    <w:rsid w:val="69CFE52E"/>
    <w:rsid w:val="69F6128F"/>
    <w:rsid w:val="6A2341A1"/>
    <w:rsid w:val="6A336E76"/>
    <w:rsid w:val="6A71A18B"/>
    <w:rsid w:val="6AAA1F1B"/>
    <w:rsid w:val="6ADF3539"/>
    <w:rsid w:val="6AEBAF8C"/>
    <w:rsid w:val="6B552FC2"/>
    <w:rsid w:val="6C1EC97E"/>
    <w:rsid w:val="6C32E867"/>
    <w:rsid w:val="6C95A3FB"/>
    <w:rsid w:val="6CC44F81"/>
    <w:rsid w:val="6D3F4462"/>
    <w:rsid w:val="6D7144EF"/>
    <w:rsid w:val="6DB18BF0"/>
    <w:rsid w:val="6E4D0E75"/>
    <w:rsid w:val="6F4FB21E"/>
    <w:rsid w:val="6F7C44FC"/>
    <w:rsid w:val="70477660"/>
    <w:rsid w:val="70B36DF4"/>
    <w:rsid w:val="70FD8CDE"/>
    <w:rsid w:val="713B144C"/>
    <w:rsid w:val="7147F966"/>
    <w:rsid w:val="7158E0A5"/>
    <w:rsid w:val="724F3E55"/>
    <w:rsid w:val="72661A72"/>
    <w:rsid w:val="72AB4E43"/>
    <w:rsid w:val="72E2495A"/>
    <w:rsid w:val="730737DD"/>
    <w:rsid w:val="737067D3"/>
    <w:rsid w:val="73733B33"/>
    <w:rsid w:val="74030274"/>
    <w:rsid w:val="74A3083E"/>
    <w:rsid w:val="74FC8229"/>
    <w:rsid w:val="75208722"/>
    <w:rsid w:val="75714136"/>
    <w:rsid w:val="757BEC3D"/>
    <w:rsid w:val="76086614"/>
    <w:rsid w:val="76290F12"/>
    <w:rsid w:val="76494809"/>
    <w:rsid w:val="7659D1C4"/>
    <w:rsid w:val="76686D61"/>
    <w:rsid w:val="76759927"/>
    <w:rsid w:val="767BC22A"/>
    <w:rsid w:val="76B88200"/>
    <w:rsid w:val="76F9761D"/>
    <w:rsid w:val="771EF5F8"/>
    <w:rsid w:val="773DDA3C"/>
    <w:rsid w:val="778D5054"/>
    <w:rsid w:val="77F7174C"/>
    <w:rsid w:val="780B638E"/>
    <w:rsid w:val="788AA3F4"/>
    <w:rsid w:val="78BE7FD9"/>
    <w:rsid w:val="78CD72A2"/>
    <w:rsid w:val="794A8514"/>
    <w:rsid w:val="7A29A974"/>
    <w:rsid w:val="7A44CD81"/>
    <w:rsid w:val="7A5D6F60"/>
    <w:rsid w:val="7A757AFE"/>
    <w:rsid w:val="7A828F55"/>
    <w:rsid w:val="7AA301D9"/>
    <w:rsid w:val="7AF400FE"/>
    <w:rsid w:val="7B0BAFB9"/>
    <w:rsid w:val="7B652DC1"/>
    <w:rsid w:val="7B9B3BBA"/>
    <w:rsid w:val="7BDDDC8C"/>
    <w:rsid w:val="7BE20461"/>
    <w:rsid w:val="7C016EC3"/>
    <w:rsid w:val="7CF24AF9"/>
    <w:rsid w:val="7D241D77"/>
    <w:rsid w:val="7DAD1BC0"/>
    <w:rsid w:val="7DB37ABF"/>
    <w:rsid w:val="7E0F6F0E"/>
    <w:rsid w:val="7E2474E6"/>
    <w:rsid w:val="7E2D4C13"/>
    <w:rsid w:val="7F0ECD89"/>
    <w:rsid w:val="7F16883E"/>
    <w:rsid w:val="7F1FEF81"/>
    <w:rsid w:val="7F30B803"/>
    <w:rsid w:val="7F48EC21"/>
    <w:rsid w:val="7F6DDC66"/>
    <w:rsid w:val="7F926528"/>
    <w:rsid w:val="7FB226B5"/>
    <w:rsid w:val="7FD6AE30"/>
    <w:rsid w:val="7FDA01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C5FA6302-759D-4010-BE2C-C46B0D47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link w:val="CommentTextChar"/>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customStyle="1" w:styleId="TableParagraph">
    <w:name w:val="Table Paragraph"/>
    <w:basedOn w:val="Normal"/>
    <w:uiPriority w:val="1"/>
    <w:qFormat/>
    <w:rsid w:val="005F3535"/>
    <w:pPr>
      <w:widowControl w:val="0"/>
      <w:overflowPunct/>
      <w:autoSpaceDE/>
      <w:autoSpaceDN/>
      <w:adjustRightInd/>
      <w:spacing w:before="0" w:after="0"/>
      <w:textAlignment w:val="auto"/>
    </w:pPr>
    <w:rPr>
      <w:rFonts w:asciiTheme="minorHAnsi" w:eastAsiaTheme="minorHAnsi" w:hAnsiTheme="minorHAnsi" w:cstheme="minorBidi"/>
      <w:sz w:val="22"/>
      <w:szCs w:val="22"/>
      <w:lang w:val="en-US" w:eastAsia="en-US"/>
    </w:rPr>
  </w:style>
  <w:style w:type="character" w:customStyle="1" w:styleId="CommentTextChar">
    <w:name w:val="Comment Text Char"/>
    <w:basedOn w:val="DefaultParagraphFont"/>
    <w:link w:val="CommentText"/>
    <w:semiHidden/>
    <w:rsid w:val="00571A83"/>
    <w:rPr>
      <w:rFonts w:ascii="Lucida Sans" w:hAnsi="Lucida Sans"/>
      <w:lang w:eastAsia="en-GB"/>
    </w:rPr>
  </w:style>
  <w:style w:type="paragraph" w:styleId="Revision">
    <w:name w:val="Revision"/>
    <w:hidden/>
    <w:uiPriority w:val="99"/>
    <w:semiHidden/>
    <w:rsid w:val="00A12044"/>
    <w:rPr>
      <w:rFonts w:ascii="Lucida Sans" w:hAnsi="Lucida Sans"/>
      <w:sz w:val="18"/>
      <w:lang w:eastAsia="en-GB"/>
    </w:rPr>
  </w:style>
  <w:style w:type="paragraph" w:customStyle="1" w:styleId="paragraph">
    <w:name w:val="paragraph"/>
    <w:basedOn w:val="Normal"/>
    <w:rsid w:val="00CF5824"/>
    <w:pPr>
      <w:overflowPunct/>
      <w:autoSpaceDE/>
      <w:autoSpaceDN/>
      <w:adjustRightInd/>
      <w:spacing w:before="100" w:beforeAutospacing="1" w:after="100" w:afterAutospacing="1"/>
      <w:textAlignment w:val="auto"/>
    </w:pPr>
    <w:rPr>
      <w:rFonts w:ascii="Times New Roman" w:hAnsi="Times New Roman"/>
      <w:sz w:val="24"/>
      <w:szCs w:val="24"/>
      <w:lang w:eastAsia="en-US"/>
    </w:rPr>
  </w:style>
  <w:style w:type="character" w:customStyle="1" w:styleId="normaltextrun">
    <w:name w:val="normaltextrun"/>
    <w:basedOn w:val="DefaultParagraphFont"/>
    <w:rsid w:val="00CF5824"/>
  </w:style>
  <w:style w:type="character" w:customStyle="1" w:styleId="eop">
    <w:name w:val="eop"/>
    <w:basedOn w:val="DefaultParagraphFont"/>
    <w:rsid w:val="00CF5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34985">
      <w:bodyDiv w:val="1"/>
      <w:marLeft w:val="0"/>
      <w:marRight w:val="0"/>
      <w:marTop w:val="0"/>
      <w:marBottom w:val="0"/>
      <w:divBdr>
        <w:top w:val="none" w:sz="0" w:space="0" w:color="auto"/>
        <w:left w:val="none" w:sz="0" w:space="0" w:color="auto"/>
        <w:bottom w:val="none" w:sz="0" w:space="0" w:color="auto"/>
        <w:right w:val="none" w:sz="0" w:space="0" w:color="auto"/>
      </w:divBdr>
    </w:div>
    <w:div w:id="361514882">
      <w:bodyDiv w:val="1"/>
      <w:marLeft w:val="0"/>
      <w:marRight w:val="0"/>
      <w:marTop w:val="0"/>
      <w:marBottom w:val="0"/>
      <w:divBdr>
        <w:top w:val="none" w:sz="0" w:space="0" w:color="auto"/>
        <w:left w:val="none" w:sz="0" w:space="0" w:color="auto"/>
        <w:bottom w:val="none" w:sz="0" w:space="0" w:color="auto"/>
        <w:right w:val="none" w:sz="0" w:space="0" w:color="auto"/>
      </w:divBdr>
    </w:div>
    <w:div w:id="510341030">
      <w:bodyDiv w:val="1"/>
      <w:marLeft w:val="0"/>
      <w:marRight w:val="0"/>
      <w:marTop w:val="0"/>
      <w:marBottom w:val="0"/>
      <w:divBdr>
        <w:top w:val="none" w:sz="0" w:space="0" w:color="auto"/>
        <w:left w:val="none" w:sz="0" w:space="0" w:color="auto"/>
        <w:bottom w:val="none" w:sz="0" w:space="0" w:color="auto"/>
        <w:right w:val="none" w:sz="0" w:space="0" w:color="auto"/>
      </w:divBdr>
      <w:divsChild>
        <w:div w:id="1422214765">
          <w:marLeft w:val="0"/>
          <w:marRight w:val="0"/>
          <w:marTop w:val="0"/>
          <w:marBottom w:val="0"/>
          <w:divBdr>
            <w:top w:val="none" w:sz="0" w:space="0" w:color="auto"/>
            <w:left w:val="none" w:sz="0" w:space="0" w:color="auto"/>
            <w:bottom w:val="none" w:sz="0" w:space="0" w:color="auto"/>
            <w:right w:val="none" w:sz="0" w:space="0" w:color="auto"/>
          </w:divBdr>
        </w:div>
        <w:div w:id="1539201017">
          <w:marLeft w:val="0"/>
          <w:marRight w:val="0"/>
          <w:marTop w:val="0"/>
          <w:marBottom w:val="0"/>
          <w:divBdr>
            <w:top w:val="none" w:sz="0" w:space="0" w:color="auto"/>
            <w:left w:val="none" w:sz="0" w:space="0" w:color="auto"/>
            <w:bottom w:val="none" w:sz="0" w:space="0" w:color="auto"/>
            <w:right w:val="none" w:sz="0" w:space="0" w:color="auto"/>
          </w:divBdr>
        </w:div>
      </w:divsChild>
    </w:div>
    <w:div w:id="561870482">
      <w:bodyDiv w:val="1"/>
      <w:marLeft w:val="0"/>
      <w:marRight w:val="0"/>
      <w:marTop w:val="0"/>
      <w:marBottom w:val="0"/>
      <w:divBdr>
        <w:top w:val="none" w:sz="0" w:space="0" w:color="auto"/>
        <w:left w:val="none" w:sz="0" w:space="0" w:color="auto"/>
        <w:bottom w:val="none" w:sz="0" w:space="0" w:color="auto"/>
        <w:right w:val="none" w:sz="0" w:space="0" w:color="auto"/>
      </w:divBdr>
    </w:div>
    <w:div w:id="766388524">
      <w:bodyDiv w:val="1"/>
      <w:marLeft w:val="0"/>
      <w:marRight w:val="0"/>
      <w:marTop w:val="0"/>
      <w:marBottom w:val="0"/>
      <w:divBdr>
        <w:top w:val="none" w:sz="0" w:space="0" w:color="auto"/>
        <w:left w:val="none" w:sz="0" w:space="0" w:color="auto"/>
        <w:bottom w:val="none" w:sz="0" w:space="0" w:color="auto"/>
        <w:right w:val="none" w:sz="0" w:space="0" w:color="auto"/>
      </w:divBdr>
      <w:divsChild>
        <w:div w:id="120610058">
          <w:marLeft w:val="0"/>
          <w:marRight w:val="0"/>
          <w:marTop w:val="0"/>
          <w:marBottom w:val="0"/>
          <w:divBdr>
            <w:top w:val="none" w:sz="0" w:space="0" w:color="auto"/>
            <w:left w:val="none" w:sz="0" w:space="0" w:color="auto"/>
            <w:bottom w:val="none" w:sz="0" w:space="0" w:color="auto"/>
            <w:right w:val="none" w:sz="0" w:space="0" w:color="auto"/>
          </w:divBdr>
          <w:divsChild>
            <w:div w:id="700739839">
              <w:marLeft w:val="0"/>
              <w:marRight w:val="0"/>
              <w:marTop w:val="0"/>
              <w:marBottom w:val="0"/>
              <w:divBdr>
                <w:top w:val="none" w:sz="0" w:space="0" w:color="auto"/>
                <w:left w:val="none" w:sz="0" w:space="0" w:color="auto"/>
                <w:bottom w:val="none" w:sz="0" w:space="0" w:color="auto"/>
                <w:right w:val="none" w:sz="0" w:space="0" w:color="auto"/>
              </w:divBdr>
            </w:div>
          </w:divsChild>
        </w:div>
        <w:div w:id="124858299">
          <w:marLeft w:val="0"/>
          <w:marRight w:val="0"/>
          <w:marTop w:val="0"/>
          <w:marBottom w:val="0"/>
          <w:divBdr>
            <w:top w:val="none" w:sz="0" w:space="0" w:color="auto"/>
            <w:left w:val="none" w:sz="0" w:space="0" w:color="auto"/>
            <w:bottom w:val="none" w:sz="0" w:space="0" w:color="auto"/>
            <w:right w:val="none" w:sz="0" w:space="0" w:color="auto"/>
          </w:divBdr>
          <w:divsChild>
            <w:div w:id="15694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4257">
      <w:bodyDiv w:val="1"/>
      <w:marLeft w:val="0"/>
      <w:marRight w:val="0"/>
      <w:marTop w:val="0"/>
      <w:marBottom w:val="0"/>
      <w:divBdr>
        <w:top w:val="none" w:sz="0" w:space="0" w:color="auto"/>
        <w:left w:val="none" w:sz="0" w:space="0" w:color="auto"/>
        <w:bottom w:val="none" w:sz="0" w:space="0" w:color="auto"/>
        <w:right w:val="none" w:sz="0" w:space="0" w:color="auto"/>
      </w:divBdr>
    </w:div>
    <w:div w:id="1031612833">
      <w:bodyDiv w:val="1"/>
      <w:marLeft w:val="0"/>
      <w:marRight w:val="0"/>
      <w:marTop w:val="0"/>
      <w:marBottom w:val="0"/>
      <w:divBdr>
        <w:top w:val="none" w:sz="0" w:space="0" w:color="auto"/>
        <w:left w:val="none" w:sz="0" w:space="0" w:color="auto"/>
        <w:bottom w:val="none" w:sz="0" w:space="0" w:color="auto"/>
        <w:right w:val="none" w:sz="0" w:space="0" w:color="auto"/>
      </w:divBdr>
      <w:divsChild>
        <w:div w:id="207380164">
          <w:marLeft w:val="0"/>
          <w:marRight w:val="0"/>
          <w:marTop w:val="0"/>
          <w:marBottom w:val="0"/>
          <w:divBdr>
            <w:top w:val="none" w:sz="0" w:space="0" w:color="auto"/>
            <w:left w:val="none" w:sz="0" w:space="0" w:color="auto"/>
            <w:bottom w:val="none" w:sz="0" w:space="0" w:color="auto"/>
            <w:right w:val="none" w:sz="0" w:space="0" w:color="auto"/>
          </w:divBdr>
        </w:div>
        <w:div w:id="954755231">
          <w:marLeft w:val="0"/>
          <w:marRight w:val="0"/>
          <w:marTop w:val="0"/>
          <w:marBottom w:val="0"/>
          <w:divBdr>
            <w:top w:val="none" w:sz="0" w:space="0" w:color="auto"/>
            <w:left w:val="none" w:sz="0" w:space="0" w:color="auto"/>
            <w:bottom w:val="none" w:sz="0" w:space="0" w:color="auto"/>
            <w:right w:val="none" w:sz="0" w:space="0" w:color="auto"/>
          </w:divBdr>
        </w:div>
        <w:div w:id="1330644397">
          <w:marLeft w:val="0"/>
          <w:marRight w:val="0"/>
          <w:marTop w:val="0"/>
          <w:marBottom w:val="0"/>
          <w:divBdr>
            <w:top w:val="none" w:sz="0" w:space="0" w:color="auto"/>
            <w:left w:val="none" w:sz="0" w:space="0" w:color="auto"/>
            <w:bottom w:val="none" w:sz="0" w:space="0" w:color="auto"/>
            <w:right w:val="none" w:sz="0" w:space="0" w:color="auto"/>
          </w:divBdr>
        </w:div>
      </w:divsChild>
    </w:div>
    <w:div w:id="1071850225">
      <w:bodyDiv w:val="1"/>
      <w:marLeft w:val="0"/>
      <w:marRight w:val="0"/>
      <w:marTop w:val="0"/>
      <w:marBottom w:val="0"/>
      <w:divBdr>
        <w:top w:val="none" w:sz="0" w:space="0" w:color="auto"/>
        <w:left w:val="none" w:sz="0" w:space="0" w:color="auto"/>
        <w:bottom w:val="none" w:sz="0" w:space="0" w:color="auto"/>
        <w:right w:val="none" w:sz="0" w:space="0" w:color="auto"/>
      </w:divBdr>
      <w:divsChild>
        <w:div w:id="1135951982">
          <w:marLeft w:val="0"/>
          <w:marRight w:val="0"/>
          <w:marTop w:val="0"/>
          <w:marBottom w:val="0"/>
          <w:divBdr>
            <w:top w:val="none" w:sz="0" w:space="0" w:color="auto"/>
            <w:left w:val="none" w:sz="0" w:space="0" w:color="auto"/>
            <w:bottom w:val="none" w:sz="0" w:space="0" w:color="auto"/>
            <w:right w:val="none" w:sz="0" w:space="0" w:color="auto"/>
          </w:divBdr>
        </w:div>
        <w:div w:id="1236671024">
          <w:marLeft w:val="0"/>
          <w:marRight w:val="0"/>
          <w:marTop w:val="0"/>
          <w:marBottom w:val="0"/>
          <w:divBdr>
            <w:top w:val="none" w:sz="0" w:space="0" w:color="auto"/>
            <w:left w:val="none" w:sz="0" w:space="0" w:color="auto"/>
            <w:bottom w:val="none" w:sz="0" w:space="0" w:color="auto"/>
            <w:right w:val="none" w:sz="0" w:space="0" w:color="auto"/>
          </w:divBdr>
        </w:div>
        <w:div w:id="1629117136">
          <w:marLeft w:val="0"/>
          <w:marRight w:val="0"/>
          <w:marTop w:val="0"/>
          <w:marBottom w:val="0"/>
          <w:divBdr>
            <w:top w:val="none" w:sz="0" w:space="0" w:color="auto"/>
            <w:left w:val="none" w:sz="0" w:space="0" w:color="auto"/>
            <w:bottom w:val="none" w:sz="0" w:space="0" w:color="auto"/>
            <w:right w:val="none" w:sz="0" w:space="0" w:color="auto"/>
          </w:divBdr>
        </w:div>
        <w:div w:id="1925529740">
          <w:marLeft w:val="0"/>
          <w:marRight w:val="0"/>
          <w:marTop w:val="0"/>
          <w:marBottom w:val="0"/>
          <w:divBdr>
            <w:top w:val="none" w:sz="0" w:space="0" w:color="auto"/>
            <w:left w:val="none" w:sz="0" w:space="0" w:color="auto"/>
            <w:bottom w:val="none" w:sz="0" w:space="0" w:color="auto"/>
            <w:right w:val="none" w:sz="0" w:space="0" w:color="auto"/>
          </w:divBdr>
        </w:div>
      </w:divsChild>
    </w:div>
    <w:div w:id="1160653850">
      <w:bodyDiv w:val="1"/>
      <w:marLeft w:val="0"/>
      <w:marRight w:val="0"/>
      <w:marTop w:val="0"/>
      <w:marBottom w:val="0"/>
      <w:divBdr>
        <w:top w:val="none" w:sz="0" w:space="0" w:color="auto"/>
        <w:left w:val="none" w:sz="0" w:space="0" w:color="auto"/>
        <w:bottom w:val="none" w:sz="0" w:space="0" w:color="auto"/>
        <w:right w:val="none" w:sz="0" w:space="0" w:color="auto"/>
      </w:divBdr>
      <w:divsChild>
        <w:div w:id="256133344">
          <w:marLeft w:val="0"/>
          <w:marRight w:val="0"/>
          <w:marTop w:val="0"/>
          <w:marBottom w:val="0"/>
          <w:divBdr>
            <w:top w:val="none" w:sz="0" w:space="0" w:color="auto"/>
            <w:left w:val="none" w:sz="0" w:space="0" w:color="auto"/>
            <w:bottom w:val="none" w:sz="0" w:space="0" w:color="auto"/>
            <w:right w:val="none" w:sz="0" w:space="0" w:color="auto"/>
          </w:divBdr>
        </w:div>
        <w:div w:id="474182582">
          <w:marLeft w:val="0"/>
          <w:marRight w:val="0"/>
          <w:marTop w:val="0"/>
          <w:marBottom w:val="0"/>
          <w:divBdr>
            <w:top w:val="none" w:sz="0" w:space="0" w:color="auto"/>
            <w:left w:val="none" w:sz="0" w:space="0" w:color="auto"/>
            <w:bottom w:val="none" w:sz="0" w:space="0" w:color="auto"/>
            <w:right w:val="none" w:sz="0" w:space="0" w:color="auto"/>
          </w:divBdr>
        </w:div>
        <w:div w:id="1008949252">
          <w:marLeft w:val="0"/>
          <w:marRight w:val="0"/>
          <w:marTop w:val="0"/>
          <w:marBottom w:val="0"/>
          <w:divBdr>
            <w:top w:val="none" w:sz="0" w:space="0" w:color="auto"/>
            <w:left w:val="none" w:sz="0" w:space="0" w:color="auto"/>
            <w:bottom w:val="none" w:sz="0" w:space="0" w:color="auto"/>
            <w:right w:val="none" w:sz="0" w:space="0" w:color="auto"/>
          </w:divBdr>
        </w:div>
        <w:div w:id="1092625542">
          <w:marLeft w:val="0"/>
          <w:marRight w:val="0"/>
          <w:marTop w:val="0"/>
          <w:marBottom w:val="0"/>
          <w:divBdr>
            <w:top w:val="none" w:sz="0" w:space="0" w:color="auto"/>
            <w:left w:val="none" w:sz="0" w:space="0" w:color="auto"/>
            <w:bottom w:val="none" w:sz="0" w:space="0" w:color="auto"/>
            <w:right w:val="none" w:sz="0" w:space="0" w:color="auto"/>
          </w:divBdr>
        </w:div>
        <w:div w:id="1204362859">
          <w:marLeft w:val="0"/>
          <w:marRight w:val="0"/>
          <w:marTop w:val="0"/>
          <w:marBottom w:val="0"/>
          <w:divBdr>
            <w:top w:val="none" w:sz="0" w:space="0" w:color="auto"/>
            <w:left w:val="none" w:sz="0" w:space="0" w:color="auto"/>
            <w:bottom w:val="none" w:sz="0" w:space="0" w:color="auto"/>
            <w:right w:val="none" w:sz="0" w:space="0" w:color="auto"/>
          </w:divBdr>
        </w:div>
        <w:div w:id="1413774706">
          <w:marLeft w:val="0"/>
          <w:marRight w:val="0"/>
          <w:marTop w:val="0"/>
          <w:marBottom w:val="0"/>
          <w:divBdr>
            <w:top w:val="none" w:sz="0" w:space="0" w:color="auto"/>
            <w:left w:val="none" w:sz="0" w:space="0" w:color="auto"/>
            <w:bottom w:val="none" w:sz="0" w:space="0" w:color="auto"/>
            <w:right w:val="none" w:sz="0" w:space="0" w:color="auto"/>
          </w:divBdr>
        </w:div>
      </w:divsChild>
    </w:div>
    <w:div w:id="1322270969">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355351285">
      <w:bodyDiv w:val="1"/>
      <w:marLeft w:val="0"/>
      <w:marRight w:val="0"/>
      <w:marTop w:val="0"/>
      <w:marBottom w:val="0"/>
      <w:divBdr>
        <w:top w:val="none" w:sz="0" w:space="0" w:color="auto"/>
        <w:left w:val="none" w:sz="0" w:space="0" w:color="auto"/>
        <w:bottom w:val="none" w:sz="0" w:space="0" w:color="auto"/>
        <w:right w:val="none" w:sz="0" w:space="0" w:color="auto"/>
      </w:divBdr>
    </w:div>
    <w:div w:id="1458376213">
      <w:bodyDiv w:val="1"/>
      <w:marLeft w:val="0"/>
      <w:marRight w:val="0"/>
      <w:marTop w:val="0"/>
      <w:marBottom w:val="0"/>
      <w:divBdr>
        <w:top w:val="none" w:sz="0" w:space="0" w:color="auto"/>
        <w:left w:val="none" w:sz="0" w:space="0" w:color="auto"/>
        <w:bottom w:val="none" w:sz="0" w:space="0" w:color="auto"/>
        <w:right w:val="none" w:sz="0" w:space="0" w:color="auto"/>
      </w:divBdr>
      <w:divsChild>
        <w:div w:id="535195012">
          <w:marLeft w:val="0"/>
          <w:marRight w:val="0"/>
          <w:marTop w:val="0"/>
          <w:marBottom w:val="0"/>
          <w:divBdr>
            <w:top w:val="none" w:sz="0" w:space="0" w:color="auto"/>
            <w:left w:val="none" w:sz="0" w:space="0" w:color="auto"/>
            <w:bottom w:val="none" w:sz="0" w:space="0" w:color="auto"/>
            <w:right w:val="none" w:sz="0" w:space="0" w:color="auto"/>
          </w:divBdr>
        </w:div>
        <w:div w:id="2141729598">
          <w:marLeft w:val="0"/>
          <w:marRight w:val="0"/>
          <w:marTop w:val="0"/>
          <w:marBottom w:val="0"/>
          <w:divBdr>
            <w:top w:val="none" w:sz="0" w:space="0" w:color="auto"/>
            <w:left w:val="none" w:sz="0" w:space="0" w:color="auto"/>
            <w:bottom w:val="none" w:sz="0" w:space="0" w:color="auto"/>
            <w:right w:val="none" w:sz="0" w:space="0" w:color="auto"/>
          </w:divBdr>
        </w:div>
      </w:divsChild>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07980">
      <w:bodyDiv w:val="1"/>
      <w:marLeft w:val="0"/>
      <w:marRight w:val="0"/>
      <w:marTop w:val="0"/>
      <w:marBottom w:val="0"/>
      <w:divBdr>
        <w:top w:val="none" w:sz="0" w:space="0" w:color="auto"/>
        <w:left w:val="none" w:sz="0" w:space="0" w:color="auto"/>
        <w:bottom w:val="none" w:sz="0" w:space="0" w:color="auto"/>
        <w:right w:val="none" w:sz="0" w:space="0" w:color="auto"/>
      </w:divBdr>
      <w:divsChild>
        <w:div w:id="388921358">
          <w:marLeft w:val="0"/>
          <w:marRight w:val="0"/>
          <w:marTop w:val="0"/>
          <w:marBottom w:val="0"/>
          <w:divBdr>
            <w:top w:val="none" w:sz="0" w:space="0" w:color="auto"/>
            <w:left w:val="none" w:sz="0" w:space="0" w:color="auto"/>
            <w:bottom w:val="none" w:sz="0" w:space="0" w:color="auto"/>
            <w:right w:val="none" w:sz="0" w:space="0" w:color="auto"/>
          </w:divBdr>
        </w:div>
        <w:div w:id="1640644595">
          <w:marLeft w:val="0"/>
          <w:marRight w:val="0"/>
          <w:marTop w:val="0"/>
          <w:marBottom w:val="0"/>
          <w:divBdr>
            <w:top w:val="none" w:sz="0" w:space="0" w:color="auto"/>
            <w:left w:val="none" w:sz="0" w:space="0" w:color="auto"/>
            <w:bottom w:val="none" w:sz="0" w:space="0" w:color="auto"/>
            <w:right w:val="none" w:sz="0" w:space="0" w:color="auto"/>
          </w:divBdr>
        </w:div>
      </w:divsChild>
    </w:div>
    <w:div w:id="1827476113">
      <w:bodyDiv w:val="1"/>
      <w:marLeft w:val="0"/>
      <w:marRight w:val="0"/>
      <w:marTop w:val="0"/>
      <w:marBottom w:val="0"/>
      <w:divBdr>
        <w:top w:val="none" w:sz="0" w:space="0" w:color="auto"/>
        <w:left w:val="none" w:sz="0" w:space="0" w:color="auto"/>
        <w:bottom w:val="none" w:sz="0" w:space="0" w:color="auto"/>
        <w:right w:val="none" w:sz="0" w:space="0" w:color="auto"/>
      </w:divBdr>
    </w:div>
    <w:div w:id="1866480689">
      <w:bodyDiv w:val="1"/>
      <w:marLeft w:val="0"/>
      <w:marRight w:val="0"/>
      <w:marTop w:val="0"/>
      <w:marBottom w:val="0"/>
      <w:divBdr>
        <w:top w:val="none" w:sz="0" w:space="0" w:color="auto"/>
        <w:left w:val="none" w:sz="0" w:space="0" w:color="auto"/>
        <w:bottom w:val="none" w:sz="0" w:space="0" w:color="auto"/>
        <w:right w:val="none" w:sz="0" w:space="0" w:color="auto"/>
      </w:divBdr>
    </w:div>
    <w:div w:id="1932421829">
      <w:bodyDiv w:val="1"/>
      <w:marLeft w:val="0"/>
      <w:marRight w:val="0"/>
      <w:marTop w:val="0"/>
      <w:marBottom w:val="0"/>
      <w:divBdr>
        <w:top w:val="none" w:sz="0" w:space="0" w:color="auto"/>
        <w:left w:val="none" w:sz="0" w:space="0" w:color="auto"/>
        <w:bottom w:val="none" w:sz="0" w:space="0" w:color="auto"/>
        <w:right w:val="none" w:sz="0" w:space="0" w:color="auto"/>
      </w:divBdr>
      <w:divsChild>
        <w:div w:id="199365728">
          <w:marLeft w:val="0"/>
          <w:marRight w:val="0"/>
          <w:marTop w:val="0"/>
          <w:marBottom w:val="0"/>
          <w:divBdr>
            <w:top w:val="none" w:sz="0" w:space="0" w:color="auto"/>
            <w:left w:val="none" w:sz="0" w:space="0" w:color="auto"/>
            <w:bottom w:val="none" w:sz="0" w:space="0" w:color="auto"/>
            <w:right w:val="none" w:sz="0" w:space="0" w:color="auto"/>
          </w:divBdr>
        </w:div>
        <w:div w:id="294333459">
          <w:marLeft w:val="0"/>
          <w:marRight w:val="0"/>
          <w:marTop w:val="0"/>
          <w:marBottom w:val="0"/>
          <w:divBdr>
            <w:top w:val="none" w:sz="0" w:space="0" w:color="auto"/>
            <w:left w:val="none" w:sz="0" w:space="0" w:color="auto"/>
            <w:bottom w:val="none" w:sz="0" w:space="0" w:color="auto"/>
            <w:right w:val="none" w:sz="0" w:space="0" w:color="auto"/>
          </w:divBdr>
        </w:div>
        <w:div w:id="762141251">
          <w:marLeft w:val="0"/>
          <w:marRight w:val="0"/>
          <w:marTop w:val="0"/>
          <w:marBottom w:val="0"/>
          <w:divBdr>
            <w:top w:val="none" w:sz="0" w:space="0" w:color="auto"/>
            <w:left w:val="none" w:sz="0" w:space="0" w:color="auto"/>
            <w:bottom w:val="none" w:sz="0" w:space="0" w:color="auto"/>
            <w:right w:val="none" w:sz="0" w:space="0" w:color="auto"/>
          </w:divBdr>
        </w:div>
        <w:div w:id="798911727">
          <w:marLeft w:val="0"/>
          <w:marRight w:val="0"/>
          <w:marTop w:val="0"/>
          <w:marBottom w:val="0"/>
          <w:divBdr>
            <w:top w:val="none" w:sz="0" w:space="0" w:color="auto"/>
            <w:left w:val="none" w:sz="0" w:space="0" w:color="auto"/>
            <w:bottom w:val="none" w:sz="0" w:space="0" w:color="auto"/>
            <w:right w:val="none" w:sz="0" w:space="0" w:color="auto"/>
          </w:divBdr>
        </w:div>
        <w:div w:id="821963277">
          <w:marLeft w:val="0"/>
          <w:marRight w:val="0"/>
          <w:marTop w:val="0"/>
          <w:marBottom w:val="0"/>
          <w:divBdr>
            <w:top w:val="none" w:sz="0" w:space="0" w:color="auto"/>
            <w:left w:val="none" w:sz="0" w:space="0" w:color="auto"/>
            <w:bottom w:val="none" w:sz="0" w:space="0" w:color="auto"/>
            <w:right w:val="none" w:sz="0" w:space="0" w:color="auto"/>
          </w:divBdr>
        </w:div>
        <w:div w:id="1024747473">
          <w:marLeft w:val="0"/>
          <w:marRight w:val="0"/>
          <w:marTop w:val="0"/>
          <w:marBottom w:val="0"/>
          <w:divBdr>
            <w:top w:val="none" w:sz="0" w:space="0" w:color="auto"/>
            <w:left w:val="none" w:sz="0" w:space="0" w:color="auto"/>
            <w:bottom w:val="none" w:sz="0" w:space="0" w:color="auto"/>
            <w:right w:val="none" w:sz="0" w:space="0" w:color="auto"/>
          </w:divBdr>
        </w:div>
        <w:div w:id="1060666377">
          <w:marLeft w:val="0"/>
          <w:marRight w:val="0"/>
          <w:marTop w:val="0"/>
          <w:marBottom w:val="0"/>
          <w:divBdr>
            <w:top w:val="none" w:sz="0" w:space="0" w:color="auto"/>
            <w:left w:val="none" w:sz="0" w:space="0" w:color="auto"/>
            <w:bottom w:val="none" w:sz="0" w:space="0" w:color="auto"/>
            <w:right w:val="none" w:sz="0" w:space="0" w:color="auto"/>
          </w:divBdr>
        </w:div>
        <w:div w:id="1450932100">
          <w:marLeft w:val="0"/>
          <w:marRight w:val="0"/>
          <w:marTop w:val="0"/>
          <w:marBottom w:val="0"/>
          <w:divBdr>
            <w:top w:val="none" w:sz="0" w:space="0" w:color="auto"/>
            <w:left w:val="none" w:sz="0" w:space="0" w:color="auto"/>
            <w:bottom w:val="none" w:sz="0" w:space="0" w:color="auto"/>
            <w:right w:val="none" w:sz="0" w:space="0" w:color="auto"/>
          </w:divBdr>
        </w:div>
        <w:div w:id="1535999035">
          <w:marLeft w:val="0"/>
          <w:marRight w:val="0"/>
          <w:marTop w:val="0"/>
          <w:marBottom w:val="0"/>
          <w:divBdr>
            <w:top w:val="none" w:sz="0" w:space="0" w:color="auto"/>
            <w:left w:val="none" w:sz="0" w:space="0" w:color="auto"/>
            <w:bottom w:val="none" w:sz="0" w:space="0" w:color="auto"/>
            <w:right w:val="none" w:sz="0" w:space="0" w:color="auto"/>
          </w:divBdr>
        </w:div>
        <w:div w:id="1637905843">
          <w:marLeft w:val="0"/>
          <w:marRight w:val="0"/>
          <w:marTop w:val="0"/>
          <w:marBottom w:val="0"/>
          <w:divBdr>
            <w:top w:val="none" w:sz="0" w:space="0" w:color="auto"/>
            <w:left w:val="none" w:sz="0" w:space="0" w:color="auto"/>
            <w:bottom w:val="none" w:sz="0" w:space="0" w:color="auto"/>
            <w:right w:val="none" w:sz="0" w:space="0" w:color="auto"/>
          </w:divBdr>
        </w:div>
        <w:div w:id="1661620142">
          <w:marLeft w:val="0"/>
          <w:marRight w:val="0"/>
          <w:marTop w:val="0"/>
          <w:marBottom w:val="0"/>
          <w:divBdr>
            <w:top w:val="none" w:sz="0" w:space="0" w:color="auto"/>
            <w:left w:val="none" w:sz="0" w:space="0" w:color="auto"/>
            <w:bottom w:val="none" w:sz="0" w:space="0" w:color="auto"/>
            <w:right w:val="none" w:sz="0" w:space="0" w:color="auto"/>
          </w:divBdr>
        </w:div>
        <w:div w:id="1738934976">
          <w:marLeft w:val="0"/>
          <w:marRight w:val="0"/>
          <w:marTop w:val="0"/>
          <w:marBottom w:val="0"/>
          <w:divBdr>
            <w:top w:val="none" w:sz="0" w:space="0" w:color="auto"/>
            <w:left w:val="none" w:sz="0" w:space="0" w:color="auto"/>
            <w:bottom w:val="none" w:sz="0" w:space="0" w:color="auto"/>
            <w:right w:val="none" w:sz="0" w:space="0" w:color="auto"/>
          </w:divBdr>
        </w:div>
        <w:div w:id="1921717068">
          <w:marLeft w:val="0"/>
          <w:marRight w:val="0"/>
          <w:marTop w:val="0"/>
          <w:marBottom w:val="0"/>
          <w:divBdr>
            <w:top w:val="none" w:sz="0" w:space="0" w:color="auto"/>
            <w:left w:val="none" w:sz="0" w:space="0" w:color="auto"/>
            <w:bottom w:val="none" w:sz="0" w:space="0" w:color="auto"/>
            <w:right w:val="none" w:sz="0" w:space="0" w:color="auto"/>
          </w:divBdr>
        </w:div>
        <w:div w:id="1931891606">
          <w:marLeft w:val="0"/>
          <w:marRight w:val="0"/>
          <w:marTop w:val="0"/>
          <w:marBottom w:val="0"/>
          <w:divBdr>
            <w:top w:val="none" w:sz="0" w:space="0" w:color="auto"/>
            <w:left w:val="none" w:sz="0" w:space="0" w:color="auto"/>
            <w:bottom w:val="none" w:sz="0" w:space="0" w:color="auto"/>
            <w:right w:val="none" w:sz="0" w:space="0" w:color="auto"/>
          </w:divBdr>
        </w:div>
        <w:div w:id="2119639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ampton.ac.uk/chep/index.pag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9ddd868-1d96-493a-b145-2e6f163d01b7">
      <UserInfo>
        <DisplayName>Jo James</DisplayName>
        <AccountId>19</AccountId>
        <AccountType/>
      </UserInfo>
      <UserInfo>
        <DisplayName>Diana Galpin</DisplayName>
        <AccountId>584</AccountId>
        <AccountType/>
      </UserInfo>
    </SharedWithUsers>
    <lcf76f155ced4ddcb4097134ff3c332f xmlns="82fde58e-3dad-44fa-a848-f2ea098c8520">
      <Terms xmlns="http://schemas.microsoft.com/office/infopath/2007/PartnerControls"/>
    </lcf76f155ced4ddcb4097134ff3c332f>
    <TaxCatchAll xmlns="39ddd868-1d96-493a-b145-2e6f163d01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7206DE84C3E546887EA754BEFE116C" ma:contentTypeVersion="13" ma:contentTypeDescription="Create a new document." ma:contentTypeScope="" ma:versionID="4bb34d4c0d2fd5aaac68fdebbd885dc2">
  <xsd:schema xmlns:xsd="http://www.w3.org/2001/XMLSchema" xmlns:xs="http://www.w3.org/2001/XMLSchema" xmlns:p="http://schemas.microsoft.com/office/2006/metadata/properties" xmlns:ns2="82fde58e-3dad-44fa-a848-f2ea098c8520" xmlns:ns3="39ddd868-1d96-493a-b145-2e6f163d01b7" targetNamespace="http://schemas.microsoft.com/office/2006/metadata/properties" ma:root="true" ma:fieldsID="1dd7b2f7a6463f1768be34e5695f5c22" ns2:_="" ns3:_="">
    <xsd:import namespace="82fde58e-3dad-44fa-a848-f2ea098c8520"/>
    <xsd:import namespace="39ddd868-1d96-493a-b145-2e6f163d01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de58e-3dad-44fa-a848-f2ea098c8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ddd868-1d96-493a-b145-2e6f163d01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7ca223a-a751-4aaf-9457-75c84ad47b1f}" ma:internalName="TaxCatchAll" ma:showField="CatchAllData" ma:web="39ddd868-1d96-493a-b145-2e6f163d01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39ddd868-1d96-493a-b145-2e6f163d01b7"/>
    <ds:schemaRef ds:uri="82fde58e-3dad-44fa-a848-f2ea098c8520"/>
  </ds:schemaRefs>
</ds:datastoreItem>
</file>

<file path=customXml/itemProps2.xml><?xml version="1.0" encoding="utf-8"?>
<ds:datastoreItem xmlns:ds="http://schemas.openxmlformats.org/officeDocument/2006/customXml" ds:itemID="{A27061EF-B0CE-4147-8685-D8FFDD575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de58e-3dad-44fa-a848-f2ea098c8520"/>
    <ds:schemaRef ds:uri="39ddd868-1d96-493a-b145-2e6f163d0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C47421-E5F3-D243-A1C3-0B396D3B1F34}">
  <ds:schemaRefs>
    <ds:schemaRef ds:uri="http://schemas.openxmlformats.org/officeDocument/2006/bibliography"/>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1636</Words>
  <Characters>10597</Characters>
  <Application>Microsoft Office Word</Application>
  <DocSecurity>4</DocSecurity>
  <Lines>88</Lines>
  <Paragraphs>24</Paragraphs>
  <ScaleCrop>false</ScaleCrop>
  <Company>Southampton University</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Fellow</dc:title>
  <dc:subject/>
  <dc:creator>Claire Hughes</dc:creator>
  <cp:keywords>V0.1</cp:keywords>
  <cp:lastModifiedBy>Kate Pounds</cp:lastModifiedBy>
  <cp:revision>2</cp:revision>
  <cp:lastPrinted>2008-01-15T01:11:00Z</cp:lastPrinted>
  <dcterms:created xsi:type="dcterms:W3CDTF">2024-06-05T07:17:00Z</dcterms:created>
  <dcterms:modified xsi:type="dcterms:W3CDTF">2024-06-05T07:17:00Z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0x0101001F7206DE84C3E546887EA754BEFE116C</vt:lpwstr>
  </property>
  <property fmtid="{D5CDD505-2E9C-101B-9397-08002B2CF9AE}" pid="3" name="MediaServiceImageTags">
    <vt:lpwstr/>
  </property>
</Properties>
</file>